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26" w:rsidRPr="004319CA" w:rsidRDefault="00553C58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-253365</wp:posOffset>
            </wp:positionV>
            <wp:extent cx="565785" cy="685800"/>
            <wp:effectExtent l="19050" t="0" r="5715" b="0"/>
            <wp:wrapNone/>
            <wp:docPr id="2" name="Рисунок 2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126" w:rsidRPr="004319CA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4319CA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250" w:type="dxa"/>
        <w:tblLook w:val="0000"/>
      </w:tblPr>
      <w:tblGrid>
        <w:gridCol w:w="5066"/>
        <w:gridCol w:w="4290"/>
      </w:tblGrid>
      <w:tr w:rsidR="00553C58" w:rsidRPr="00211892" w:rsidTr="00F978D1">
        <w:trPr>
          <w:trHeight w:val="327"/>
        </w:trPr>
        <w:tc>
          <w:tcPr>
            <w:tcW w:w="9356" w:type="dxa"/>
            <w:gridSpan w:val="2"/>
            <w:vAlign w:val="bottom"/>
          </w:tcPr>
          <w:p w:rsidR="00553C58" w:rsidRPr="00553C58" w:rsidRDefault="00553C58" w:rsidP="00F978D1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553C58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553C58" w:rsidRPr="00211892" w:rsidTr="00F978D1">
        <w:trPr>
          <w:trHeight w:val="319"/>
        </w:trPr>
        <w:tc>
          <w:tcPr>
            <w:tcW w:w="9356" w:type="dxa"/>
            <w:gridSpan w:val="2"/>
            <w:vAlign w:val="bottom"/>
          </w:tcPr>
          <w:p w:rsidR="00553C58" w:rsidRPr="00553C58" w:rsidRDefault="00553C58" w:rsidP="00F978D1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553C58"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553C58" w:rsidRPr="00211892" w:rsidTr="00F978D1">
        <w:trPr>
          <w:trHeight w:val="267"/>
        </w:trPr>
        <w:tc>
          <w:tcPr>
            <w:tcW w:w="9356" w:type="dxa"/>
            <w:gridSpan w:val="2"/>
            <w:vAlign w:val="bottom"/>
          </w:tcPr>
          <w:p w:rsidR="00553C58" w:rsidRPr="00553C58" w:rsidRDefault="00553C58" w:rsidP="00F978D1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553C58">
              <w:rPr>
                <w:spacing w:val="20"/>
                <w:sz w:val="28"/>
                <w:szCs w:val="28"/>
              </w:rPr>
              <w:t>НОВОКУБАНСКого РАЙОНа</w:t>
            </w:r>
          </w:p>
          <w:p w:rsidR="00553C58" w:rsidRPr="00553C58" w:rsidRDefault="00553C58" w:rsidP="00F978D1">
            <w:pPr>
              <w:spacing w:line="204" w:lineRule="auto"/>
              <w:jc w:val="center"/>
              <w:rPr>
                <w:rFonts w:ascii="Times New Roman" w:hAnsi="Times New Roman"/>
                <w:b/>
                <w:caps/>
                <w:spacing w:val="12"/>
                <w:sz w:val="2"/>
                <w:szCs w:val="28"/>
              </w:rPr>
            </w:pPr>
          </w:p>
        </w:tc>
      </w:tr>
      <w:tr w:rsidR="00553C58" w:rsidRPr="00211892" w:rsidTr="00F978D1">
        <w:trPr>
          <w:trHeight w:val="439"/>
        </w:trPr>
        <w:tc>
          <w:tcPr>
            <w:tcW w:w="9356" w:type="dxa"/>
            <w:gridSpan w:val="2"/>
            <w:vAlign w:val="bottom"/>
          </w:tcPr>
          <w:p w:rsidR="00553C58" w:rsidRPr="00553C58" w:rsidRDefault="00553C58" w:rsidP="00F978D1">
            <w:pPr>
              <w:pStyle w:val="1"/>
              <w:rPr>
                <w:rFonts w:ascii="Times New Roman" w:hAnsi="Times New Roman"/>
                <w:spacing w:val="20"/>
                <w:sz w:val="38"/>
                <w:szCs w:val="38"/>
              </w:rPr>
            </w:pPr>
            <w:r w:rsidRPr="00553C58"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553C58" w:rsidRPr="00A80E98" w:rsidTr="00F978D1">
        <w:trPr>
          <w:trHeight w:val="345"/>
        </w:trPr>
        <w:tc>
          <w:tcPr>
            <w:tcW w:w="5066" w:type="dxa"/>
            <w:vAlign w:val="bottom"/>
          </w:tcPr>
          <w:p w:rsidR="00553C58" w:rsidRPr="00553C58" w:rsidRDefault="00553C58" w:rsidP="00D57670">
            <w:pPr>
              <w:rPr>
                <w:rFonts w:ascii="Times New Roman" w:hAnsi="Times New Roman"/>
                <w:sz w:val="28"/>
                <w:szCs w:val="24"/>
              </w:rPr>
            </w:pPr>
            <w:r w:rsidRPr="00553C58">
              <w:rPr>
                <w:rFonts w:ascii="Times New Roman" w:hAnsi="Times New Roman"/>
                <w:sz w:val="28"/>
              </w:rPr>
              <w:t xml:space="preserve">от </w:t>
            </w:r>
            <w:r w:rsidR="00D57670">
              <w:rPr>
                <w:rFonts w:ascii="Times New Roman" w:hAnsi="Times New Roman"/>
                <w:sz w:val="28"/>
              </w:rPr>
              <w:t>20.07.2022 г.</w:t>
            </w:r>
          </w:p>
        </w:tc>
        <w:tc>
          <w:tcPr>
            <w:tcW w:w="4290" w:type="dxa"/>
            <w:vAlign w:val="bottom"/>
          </w:tcPr>
          <w:p w:rsidR="00553C58" w:rsidRPr="00553C58" w:rsidRDefault="00553C58" w:rsidP="00D57670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553C58">
              <w:rPr>
                <w:rFonts w:ascii="Times New Roman" w:hAnsi="Times New Roman"/>
                <w:sz w:val="28"/>
              </w:rPr>
              <w:t xml:space="preserve">№ </w:t>
            </w:r>
            <w:r w:rsidR="00D57670">
              <w:rPr>
                <w:rFonts w:ascii="Times New Roman" w:hAnsi="Times New Roman"/>
                <w:sz w:val="28"/>
              </w:rPr>
              <w:t>41</w:t>
            </w:r>
          </w:p>
        </w:tc>
      </w:tr>
      <w:tr w:rsidR="00553C58" w:rsidRPr="00A80E98" w:rsidTr="00F978D1">
        <w:trPr>
          <w:trHeight w:val="345"/>
        </w:trPr>
        <w:tc>
          <w:tcPr>
            <w:tcW w:w="9356" w:type="dxa"/>
            <w:gridSpan w:val="2"/>
            <w:vAlign w:val="bottom"/>
          </w:tcPr>
          <w:p w:rsidR="00553C58" w:rsidRPr="00553C58" w:rsidRDefault="00553C58" w:rsidP="00F97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3C58">
              <w:rPr>
                <w:rFonts w:ascii="Times New Roman" w:hAnsi="Times New Roman"/>
                <w:sz w:val="28"/>
                <w:szCs w:val="24"/>
              </w:rPr>
              <w:t>ст. Прочноокопская</w:t>
            </w:r>
          </w:p>
        </w:tc>
      </w:tr>
    </w:tbl>
    <w:p w:rsidR="00553C58" w:rsidRDefault="00553C58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предоставления и Методики расчета тарифов на платные услуги, оказываемые муниципальными учреждениями культуры </w:t>
      </w:r>
      <w:r w:rsidR="00385F77">
        <w:rPr>
          <w:rFonts w:ascii="Times New Roman" w:hAnsi="Times New Roman"/>
          <w:b/>
          <w:sz w:val="28"/>
          <w:szCs w:val="28"/>
        </w:rPr>
        <w:t>Прочноокопского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Новокубанск</w:t>
      </w:r>
      <w:r w:rsidR="00385F77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385F77">
        <w:rPr>
          <w:rFonts w:ascii="Times New Roman" w:hAnsi="Times New Roman"/>
          <w:b/>
          <w:sz w:val="28"/>
          <w:szCs w:val="28"/>
        </w:rPr>
        <w:t>а</w:t>
      </w: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Совета </w:t>
      </w:r>
      <w:r w:rsidR="001E6CE8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E6C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1E6CE8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1E6CE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1E6CE8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 xml:space="preserve"> «Об утверждении П</w:t>
      </w:r>
      <w:r w:rsidR="001E6CE8">
        <w:rPr>
          <w:rFonts w:ascii="Times New Roman" w:hAnsi="Times New Roman"/>
          <w:sz w:val="28"/>
          <w:szCs w:val="28"/>
        </w:rPr>
        <w:t>оложения о п</w:t>
      </w:r>
      <w:r>
        <w:rPr>
          <w:rFonts w:ascii="Times New Roman" w:hAnsi="Times New Roman"/>
          <w:sz w:val="28"/>
          <w:szCs w:val="28"/>
        </w:rPr>
        <w:t>орядк</w:t>
      </w:r>
      <w:r w:rsidR="001E6CE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1E6CE8">
        <w:rPr>
          <w:rFonts w:ascii="Times New Roman" w:hAnsi="Times New Roman"/>
          <w:sz w:val="28"/>
          <w:szCs w:val="28"/>
        </w:rPr>
        <w:t>оказания платных услуг</w:t>
      </w:r>
      <w:r>
        <w:rPr>
          <w:rFonts w:ascii="Times New Roman" w:hAnsi="Times New Roman"/>
          <w:sz w:val="28"/>
          <w:szCs w:val="28"/>
        </w:rPr>
        <w:t xml:space="preserve"> муниципальны</w:t>
      </w:r>
      <w:r w:rsidR="001E6C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1E6CE8">
        <w:rPr>
          <w:rFonts w:ascii="Times New Roman" w:hAnsi="Times New Roman"/>
          <w:sz w:val="28"/>
          <w:szCs w:val="28"/>
        </w:rPr>
        <w:t xml:space="preserve">казенным </w:t>
      </w:r>
      <w:r>
        <w:rPr>
          <w:rFonts w:ascii="Times New Roman" w:hAnsi="Times New Roman"/>
          <w:sz w:val="28"/>
          <w:szCs w:val="28"/>
        </w:rPr>
        <w:t>учреждени</w:t>
      </w:r>
      <w:r w:rsidR="001E6CE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E6CE8">
        <w:rPr>
          <w:rFonts w:ascii="Times New Roman" w:hAnsi="Times New Roman"/>
          <w:sz w:val="28"/>
          <w:szCs w:val="28"/>
        </w:rPr>
        <w:t>Прочноокопский культурно-досуговый центр</w:t>
      </w:r>
      <w:r>
        <w:rPr>
          <w:rFonts w:ascii="Times New Roman" w:hAnsi="Times New Roman"/>
          <w:sz w:val="28"/>
          <w:szCs w:val="28"/>
        </w:rPr>
        <w:t>» и в целях улучшения материально-технической базы муниципальных учреждений культуры, п о с т а н о в л я ю:</w:t>
      </w:r>
    </w:p>
    <w:p w:rsidR="00D90126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Положение о порядке предоставления платных услуг населению, оказываемых муниципальными учреждениями культуры </w:t>
      </w:r>
      <w:r w:rsidR="001E6CE8">
        <w:rPr>
          <w:rFonts w:ascii="Times New Roman" w:hAnsi="Times New Roman"/>
          <w:sz w:val="28"/>
          <w:szCs w:val="28"/>
        </w:rPr>
        <w:t>Прочноокопского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Новокубанск</w:t>
      </w:r>
      <w:r w:rsidR="001E6CE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E6C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90126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Утвердить Методику расчета тарифов на платные услуги, оказываемые муниципальными учреждениями культуры </w:t>
      </w:r>
      <w:r w:rsidR="001E6CE8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 xml:space="preserve"> (приложение № 2). </w:t>
      </w:r>
    </w:p>
    <w:p w:rsidR="00D90126" w:rsidRDefault="00D90126" w:rsidP="001E6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   возложить     на</w:t>
      </w:r>
      <w:r w:rsidR="001E6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="001E6CE8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90126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</w:t>
      </w:r>
      <w:r w:rsidR="001E6CE8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E8" w:rsidRDefault="00D90126" w:rsidP="001E6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</w:t>
      </w:r>
      <w:r w:rsidR="001E6CE8">
        <w:rPr>
          <w:rFonts w:ascii="Times New Roman" w:hAnsi="Times New Roman"/>
          <w:sz w:val="28"/>
          <w:szCs w:val="28"/>
        </w:rPr>
        <w:t xml:space="preserve">Прочноокопского сельского </w:t>
      </w:r>
    </w:p>
    <w:p w:rsidR="00D90126" w:rsidRPr="002B2990" w:rsidRDefault="001E6CE8" w:rsidP="001E6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Новокубанского района</w:t>
      </w:r>
      <w:r w:rsidR="00D90126">
        <w:rPr>
          <w:rFonts w:ascii="Times New Roman" w:hAnsi="Times New Roman"/>
          <w:sz w:val="28"/>
          <w:szCs w:val="28"/>
        </w:rPr>
        <w:tab/>
      </w:r>
      <w:r w:rsidR="00D90126">
        <w:rPr>
          <w:rFonts w:ascii="Times New Roman" w:hAnsi="Times New Roman"/>
          <w:sz w:val="28"/>
          <w:szCs w:val="28"/>
        </w:rPr>
        <w:tab/>
      </w:r>
      <w:r w:rsidR="00D90126">
        <w:rPr>
          <w:rFonts w:ascii="Times New Roman" w:hAnsi="Times New Roman"/>
          <w:sz w:val="28"/>
          <w:szCs w:val="28"/>
        </w:rPr>
        <w:tab/>
      </w:r>
      <w:r w:rsidR="00D90126">
        <w:rPr>
          <w:rFonts w:ascii="Times New Roman" w:hAnsi="Times New Roman"/>
          <w:sz w:val="28"/>
          <w:szCs w:val="28"/>
        </w:rPr>
        <w:tab/>
      </w:r>
      <w:r w:rsidR="00D90126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Р.Ю. Лысенко</w:t>
      </w: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C58" w:rsidRDefault="00553C58" w:rsidP="00D9012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90126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D90126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E6CE8" w:rsidRDefault="001E6CE8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Прочноокопского сельского</w:t>
      </w:r>
    </w:p>
    <w:p w:rsidR="00D90126" w:rsidRDefault="001E6CE8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Новокубанского района</w:t>
      </w:r>
    </w:p>
    <w:p w:rsidR="00D90126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___________2022 года №_____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AB096B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90126" w:rsidRPr="00CF28B0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предоставления платных услуг населению, оказываемых</w:t>
      </w:r>
      <w:r w:rsidRPr="00CF28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муниципальными учреждениями культуры </w:t>
      </w:r>
      <w:r w:rsidR="001E6CE8" w:rsidRPr="001E6CE8">
        <w:rPr>
          <w:rFonts w:ascii="Times New Roman" w:hAnsi="Times New Roman"/>
          <w:b/>
          <w:sz w:val="28"/>
          <w:szCs w:val="28"/>
        </w:rPr>
        <w:t>Прочноокопского сельского поселения Новокубанского района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4D6381" w:rsidRDefault="00D90126" w:rsidP="00D90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38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 </w:t>
      </w:r>
      <w:r w:rsidRPr="00656A6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Федеральным законом от 12 января 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1996 года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7-ФЗ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некоммерческих организациях», Законом Российской Федерации от 7 февраля 1992 года                      № 2300-1 «О защите прав потребителей</w:t>
      </w:r>
      <w:r w:rsidR="001E6C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решением </w:t>
      </w:r>
      <w:r w:rsidR="001E6CE8">
        <w:rPr>
          <w:rFonts w:ascii="Times New Roman" w:hAnsi="Times New Roman"/>
          <w:sz w:val="28"/>
          <w:szCs w:val="28"/>
        </w:rPr>
        <w:t>Совета Прочноокопского сельского поселения Новокубанского района от 20 декабря 2016 года № 115 «Об утверждении Положения о порядке оказания платных услуг муниципальным казенным учреждением Прочноокопский культурно-досуговый центр»</w:t>
      </w:r>
      <w:r>
        <w:rPr>
          <w:rFonts w:ascii="Times New Roman" w:hAnsi="Times New Roman"/>
          <w:sz w:val="28"/>
          <w:szCs w:val="28"/>
        </w:rPr>
        <w:t>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Положение разработано в целях наиболее полного</w:t>
      </w:r>
      <w:r w:rsidRPr="00656A6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удовлетворения потребностей населения и организаций в дополнительных услугах.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Настоящее Положение устанавливает порядок предоставления платных услуг, планирования, использования, учета и отчетности доходов от оказания платных услуг, оказываемых муниципальными учреждениями культуры </w:t>
      </w:r>
      <w:r w:rsidR="001E6CE8">
        <w:rPr>
          <w:rFonts w:ascii="Times New Roman" w:hAnsi="Times New Roman"/>
          <w:sz w:val="28"/>
          <w:szCs w:val="28"/>
        </w:rPr>
        <w:t xml:space="preserve">Прочноокопского сельского поселения Новокубанского района </w:t>
      </w:r>
      <w:r>
        <w:rPr>
          <w:rFonts w:ascii="Times New Roman" w:hAnsi="Times New Roman"/>
          <w:sz w:val="28"/>
          <w:szCs w:val="28"/>
        </w:rPr>
        <w:t>(далее - Учреждения).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4D6381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6381">
        <w:rPr>
          <w:rFonts w:ascii="Times New Roman" w:hAnsi="Times New Roman"/>
          <w:b/>
          <w:sz w:val="28"/>
          <w:szCs w:val="28"/>
        </w:rPr>
        <w:t xml:space="preserve">2. Порядок предоставления </w:t>
      </w:r>
      <w:r>
        <w:rPr>
          <w:rFonts w:ascii="Times New Roman" w:hAnsi="Times New Roman"/>
          <w:b/>
          <w:sz w:val="28"/>
          <w:szCs w:val="28"/>
        </w:rPr>
        <w:t>платных</w:t>
      </w:r>
      <w:r w:rsidRPr="004D6381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D90126" w:rsidRDefault="00D90126" w:rsidP="00D90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Потребителями платных услуг, оказываемых Учреждением, являются физические и юридические лица.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Основанием для оказания платных услуг в Учреждении является желание потребителя, обратившегося за услугой, получить ее за плату.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Платные услуги Учреждение оказывает на принципах добровольности и доступности при наличии в учреждениях соответствующих условий, с учетом запросов и потребностей физических и юридических лиц.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Учреждение, предоставляющее платные услуги, обязаны обеспечить граждан и юридических лиц доступной и достоверной информацией путем размещения ее на сайте Учреждения в информационно-</w:t>
      </w:r>
      <w:r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«Интернет», а также на информационных стендах (стойках) Учреждения, содержащей следующие сведения: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местонахождения;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Учреждения;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платных услуг с указанием цен в рублях;</w:t>
      </w:r>
    </w:p>
    <w:p w:rsidR="00D90126" w:rsidRPr="00675D3F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лицензии на осуществление деятельности.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Перечень платных услуг и тарифы на платные (сопутствующие) услуги, оказываемые Учреждением, утверждаются администрацией </w:t>
      </w:r>
      <w:r w:rsidR="001E6CE8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90126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4D6381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6381">
        <w:rPr>
          <w:rFonts w:ascii="Times New Roman" w:hAnsi="Times New Roman"/>
          <w:b/>
          <w:sz w:val="28"/>
          <w:szCs w:val="28"/>
        </w:rPr>
        <w:t>3. Бухгалтерский учет и порядок оплаты труда</w:t>
      </w:r>
    </w:p>
    <w:p w:rsidR="00D90126" w:rsidRPr="000405B9" w:rsidRDefault="00D90126" w:rsidP="00D90126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Источниками финансирования при оказании платных услуг являются: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средства граждан;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юридических лиц вне зависимости от формы собственности;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разрешенные законом источники.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Денежные средства, полученные от оказания платных услуг, аккумулируются на лицевом счете Учреждения, являющегося бюджетным учреждением. Денежные </w:t>
      </w:r>
      <w:r w:rsidRPr="003509A7">
        <w:rPr>
          <w:rFonts w:ascii="Times New Roman" w:hAnsi="Times New Roman"/>
          <w:color w:val="000000" w:themeColor="text1"/>
          <w:sz w:val="28"/>
          <w:szCs w:val="28"/>
        </w:rPr>
        <w:t>средства, полученные от оказания платных услуг, полученных казенным учреждением</w:t>
      </w:r>
      <w:r w:rsidR="000A2A1C" w:rsidRPr="003509A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509A7">
        <w:rPr>
          <w:rFonts w:ascii="Times New Roman" w:hAnsi="Times New Roman"/>
          <w:color w:val="000000" w:themeColor="text1"/>
          <w:sz w:val="28"/>
          <w:szCs w:val="28"/>
        </w:rPr>
        <w:t xml:space="preserve"> поступают в бюджет </w:t>
      </w:r>
      <w:r w:rsidR="000A2A1C" w:rsidRPr="003509A7">
        <w:rPr>
          <w:rFonts w:ascii="Times New Roman" w:hAnsi="Times New Roman"/>
          <w:color w:val="000000" w:themeColor="text1"/>
          <w:sz w:val="28"/>
          <w:szCs w:val="28"/>
        </w:rPr>
        <w:t>Прочноокопского сельского поселения Новоку</w:t>
      </w:r>
      <w:r w:rsidR="000A2A1C">
        <w:rPr>
          <w:rFonts w:ascii="Times New Roman" w:hAnsi="Times New Roman"/>
          <w:sz w:val="28"/>
          <w:szCs w:val="28"/>
        </w:rPr>
        <w:t>банского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Оплата платных услуг производится в наличной и безналичной формах (перечислением на счет для учета доходов, полученных от оказания платных услуг и прочих доходов с указанием лицевого счета Учреждения).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Расходование средств осуществляется в соответствии с Планом финансово-хозяйственной деятельности учреждения.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Доходы, полученные от оказания платных услуг, аккумулируются на лицевом счете, с указанием типа средств, и расходуются на заработную плату, премии, надбавки, иные выплаты с начислениями во внебюджетные фонды сверх фонда оплаты труда работникам учреждения, на увеличение основных средств и материальных запасов, а также на иные расходы Учреждения.</w:t>
      </w:r>
    </w:p>
    <w:p w:rsidR="00D90126" w:rsidRPr="003F6670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Бухгалтерский и статистический учет и отчетность ведутся раздельно по основной деятельности и платным услугам.</w:t>
      </w:r>
    </w:p>
    <w:p w:rsidR="00D90126" w:rsidRPr="00CF28B0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4D6381" w:rsidRDefault="00D90126" w:rsidP="00D9012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8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90126" w:rsidRPr="00656A68" w:rsidRDefault="00D90126" w:rsidP="00D9012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Руководство деятельностью по оказанию платных услуг осуществляет руководитель Учреждения.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при осуществлении деятельности по оказанию платных услуг обеспечивает: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осуществления деятельности по оказанию платных  услуг;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подбор специалистов;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времени предоставления платных услуг;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конфликтных ситуаций;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соответствие установленному качеству предоставляемых</w:t>
      </w:r>
      <w:r w:rsidRPr="00EA2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платных услуг. 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Ответственность за полноту и своевременность поступления доходов от платных услуг, расходование средств, неисполнение или ненадлежащее исполнение условий предоставления платных услуг, несоблюдение требований, предъявляемых к оказанию платных услуг, неисполнение или ненадлежащее исполнение настоящего Положения, соблюдение законодательства Российской Федерации при предоставлении платных услуг населению несет руководитель учреждения в установленном законом порядке.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Должностные лица и специалисты Учреждения, виновные в нарушении настоящего Положения, несут ответственность в установленном законом порядке.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Организация платных услуг в Учреждении осуществляется в соответствии с настоящим Положением, с учетом действующего законодательства.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Общий контроль за оказанием Учреждением платных услуг осуществляют в пределах своей компетенции органы местного самоуправления </w:t>
      </w:r>
      <w:r w:rsidR="000A2A1C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Учредитель вправе приостановить деятельность учреждения по оказанию платных услуг, если эта деятельность осуществляется в ущерб основной деятельности Учреждения.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При выявлении случаев оказания платных услуг с ущербом для основной деятельности или взимания платы за услуги, финансируемые из бюджета </w:t>
      </w:r>
      <w:r w:rsidR="000A2A1C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 xml:space="preserve">, Учредитель вправе принять решение об изъятии незаконно полученных сумм в бюджет </w:t>
      </w:r>
      <w:r w:rsidR="000A2A1C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90126" w:rsidRDefault="00D90126" w:rsidP="00D901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90126" w:rsidRPr="0067351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1C" w:rsidRDefault="00D90126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0A2A1C">
        <w:rPr>
          <w:rFonts w:ascii="Times New Roman" w:hAnsi="Times New Roman"/>
          <w:sz w:val="28"/>
          <w:szCs w:val="28"/>
        </w:rPr>
        <w:t xml:space="preserve">Прочноокопского </w:t>
      </w: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90126" w:rsidRPr="002B2990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Новокубанского района</w:t>
      </w:r>
      <w:r w:rsidR="00D9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90126">
        <w:rPr>
          <w:rFonts w:ascii="Times New Roman" w:hAnsi="Times New Roman"/>
          <w:sz w:val="28"/>
          <w:szCs w:val="28"/>
        </w:rPr>
        <w:t xml:space="preserve">   </w:t>
      </w:r>
      <w:r w:rsidR="00D90126" w:rsidRPr="00D90126">
        <w:rPr>
          <w:rFonts w:ascii="Times New Roman" w:hAnsi="Times New Roman"/>
          <w:sz w:val="28"/>
          <w:szCs w:val="28"/>
        </w:rPr>
        <w:t xml:space="preserve">  </w:t>
      </w:r>
      <w:r w:rsidR="00D90126">
        <w:rPr>
          <w:rFonts w:ascii="Times New Roman" w:hAnsi="Times New Roman"/>
          <w:sz w:val="28"/>
          <w:szCs w:val="28"/>
        </w:rPr>
        <w:t xml:space="preserve">                          </w:t>
      </w:r>
      <w:r w:rsidR="00D90126" w:rsidRPr="00656A68">
        <w:rPr>
          <w:rFonts w:ascii="Times New Roman" w:hAnsi="Times New Roman"/>
          <w:sz w:val="28"/>
          <w:szCs w:val="28"/>
        </w:rPr>
        <w:t xml:space="preserve"> </w:t>
      </w:r>
      <w:r w:rsidR="00D9012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О.В. Безнебеева</w:t>
      </w: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90126" w:rsidRPr="00FA49A1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УТВЕРЖДЕНА</w:t>
      </w:r>
    </w:p>
    <w:p w:rsidR="00D90126" w:rsidRPr="00FA49A1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A2A1C" w:rsidRDefault="000A2A1C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Прочноокопского сельского </w:t>
      </w:r>
    </w:p>
    <w:p w:rsidR="00D90126" w:rsidRPr="00FA49A1" w:rsidRDefault="000A2A1C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Новокубанского района</w:t>
      </w:r>
    </w:p>
    <w:p w:rsidR="00D90126" w:rsidRPr="00FA49A1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от ___________20</w:t>
      </w:r>
      <w:r>
        <w:rPr>
          <w:rFonts w:ascii="Times New Roman" w:hAnsi="Times New Roman"/>
          <w:sz w:val="28"/>
          <w:szCs w:val="28"/>
        </w:rPr>
        <w:t>22</w:t>
      </w:r>
      <w:r w:rsidRPr="00FA49A1">
        <w:rPr>
          <w:rFonts w:ascii="Times New Roman" w:hAnsi="Times New Roman"/>
          <w:sz w:val="28"/>
          <w:szCs w:val="28"/>
        </w:rPr>
        <w:t xml:space="preserve"> года №_____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9A1">
        <w:rPr>
          <w:rFonts w:ascii="Times New Roman" w:hAnsi="Times New Roman"/>
          <w:b/>
          <w:sz w:val="28"/>
          <w:szCs w:val="28"/>
        </w:rPr>
        <w:t>МЕТОДИКА</w:t>
      </w:r>
    </w:p>
    <w:p w:rsidR="00D90126" w:rsidRPr="00FA49A1" w:rsidRDefault="00D90126" w:rsidP="000A2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9A1">
        <w:rPr>
          <w:rFonts w:ascii="Times New Roman" w:hAnsi="Times New Roman"/>
          <w:b/>
          <w:sz w:val="28"/>
          <w:szCs w:val="28"/>
        </w:rPr>
        <w:t>расчета тарифов на платные</w:t>
      </w:r>
      <w:r w:rsidRPr="00EB2518">
        <w:rPr>
          <w:rFonts w:ascii="Times New Roman" w:hAnsi="Times New Roman"/>
          <w:b/>
          <w:sz w:val="28"/>
          <w:szCs w:val="28"/>
        </w:rPr>
        <w:t xml:space="preserve"> </w:t>
      </w:r>
      <w:r w:rsidRPr="00FA49A1">
        <w:rPr>
          <w:rFonts w:ascii="Times New Roman" w:hAnsi="Times New Roman"/>
          <w:b/>
          <w:sz w:val="28"/>
          <w:szCs w:val="28"/>
        </w:rPr>
        <w:t>услуги, оказываемые</w:t>
      </w:r>
      <w:r>
        <w:rPr>
          <w:rFonts w:ascii="Times New Roman" w:hAnsi="Times New Roman"/>
          <w:b/>
          <w:sz w:val="28"/>
          <w:szCs w:val="28"/>
        </w:rPr>
        <w:t xml:space="preserve"> муниципальными</w:t>
      </w:r>
      <w:r w:rsidRPr="002466A7">
        <w:rPr>
          <w:rFonts w:ascii="Times New Roman" w:hAnsi="Times New Roman"/>
          <w:b/>
          <w:sz w:val="28"/>
          <w:szCs w:val="28"/>
        </w:rPr>
        <w:t xml:space="preserve"> </w:t>
      </w:r>
      <w:r w:rsidRPr="00FA49A1">
        <w:rPr>
          <w:rFonts w:ascii="Times New Roman" w:hAnsi="Times New Roman"/>
          <w:b/>
          <w:sz w:val="28"/>
          <w:szCs w:val="28"/>
        </w:rPr>
        <w:t xml:space="preserve">учреждениями </w:t>
      </w:r>
      <w:r>
        <w:rPr>
          <w:rFonts w:ascii="Times New Roman" w:hAnsi="Times New Roman"/>
          <w:b/>
          <w:sz w:val="28"/>
          <w:szCs w:val="28"/>
        </w:rPr>
        <w:t>культуры</w:t>
      </w:r>
      <w:r w:rsidRPr="00FA49A1">
        <w:rPr>
          <w:rFonts w:ascii="Times New Roman" w:hAnsi="Times New Roman"/>
          <w:b/>
          <w:sz w:val="28"/>
          <w:szCs w:val="28"/>
        </w:rPr>
        <w:t xml:space="preserve"> </w:t>
      </w:r>
      <w:r w:rsidR="000A2A1C" w:rsidRPr="000A2A1C">
        <w:rPr>
          <w:rFonts w:ascii="Times New Roman" w:hAnsi="Times New Roman"/>
          <w:b/>
          <w:sz w:val="28"/>
          <w:szCs w:val="28"/>
        </w:rPr>
        <w:t>Прочноокопского сельского поселения Новокубанского района</w:t>
      </w:r>
    </w:p>
    <w:p w:rsidR="00D90126" w:rsidRPr="00FA49A1" w:rsidRDefault="00D90126" w:rsidP="00D90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126" w:rsidRPr="003C536A" w:rsidRDefault="00D90126" w:rsidP="00D901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3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1.1. Настоящая Методика расчета тарифов на </w:t>
      </w:r>
      <w:r>
        <w:rPr>
          <w:rFonts w:ascii="Times New Roman" w:hAnsi="Times New Roman"/>
          <w:sz w:val="28"/>
          <w:szCs w:val="28"/>
        </w:rPr>
        <w:t>платные</w:t>
      </w:r>
      <w:r w:rsidRPr="00FA49A1">
        <w:rPr>
          <w:rFonts w:ascii="Times New Roman" w:hAnsi="Times New Roman"/>
          <w:sz w:val="28"/>
          <w:szCs w:val="28"/>
        </w:rPr>
        <w:t xml:space="preserve"> услуги, оказываемые муниципальными учреждениями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="000A2A1C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 w:rsidRPr="003C536A">
        <w:rPr>
          <w:rFonts w:ascii="Times New Roman" w:hAnsi="Times New Roman"/>
          <w:sz w:val="28"/>
          <w:szCs w:val="28"/>
        </w:rPr>
        <w:t xml:space="preserve"> </w:t>
      </w:r>
      <w:r w:rsidRPr="00FA49A1">
        <w:rPr>
          <w:rFonts w:ascii="Times New Roman" w:hAnsi="Times New Roman"/>
          <w:sz w:val="28"/>
          <w:szCs w:val="28"/>
        </w:rPr>
        <w:t xml:space="preserve">(далее - Учреждения) разработана в соответствии с Налоговым кодексом Российской Федерации, Федеральным законом от 12 января 1996 года </w:t>
      </w:r>
      <w:r w:rsidRPr="003C536A">
        <w:rPr>
          <w:rFonts w:ascii="Times New Roman" w:hAnsi="Times New Roman"/>
          <w:sz w:val="28"/>
          <w:szCs w:val="28"/>
        </w:rPr>
        <w:t xml:space="preserve">  </w:t>
      </w:r>
      <w:r w:rsidRPr="00FA49A1">
        <w:rPr>
          <w:rFonts w:ascii="Times New Roman" w:hAnsi="Times New Roman"/>
          <w:sz w:val="28"/>
          <w:szCs w:val="28"/>
        </w:rPr>
        <w:t xml:space="preserve">№ 7-ФЗ «О некоммерческих организациях», Законом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FA49A1">
        <w:rPr>
          <w:rFonts w:ascii="Times New Roman" w:hAnsi="Times New Roman"/>
          <w:sz w:val="28"/>
          <w:szCs w:val="28"/>
        </w:rPr>
        <w:t>7 февраля 1992 года № 2300-1 «О защите</w:t>
      </w:r>
      <w:r w:rsidRPr="003C536A">
        <w:rPr>
          <w:rFonts w:ascii="Times New Roman" w:hAnsi="Times New Roman"/>
          <w:sz w:val="28"/>
          <w:szCs w:val="28"/>
        </w:rPr>
        <w:t xml:space="preserve"> </w:t>
      </w:r>
      <w:r w:rsidRPr="00FA49A1">
        <w:rPr>
          <w:rFonts w:ascii="Times New Roman" w:hAnsi="Times New Roman"/>
          <w:sz w:val="28"/>
          <w:szCs w:val="28"/>
        </w:rPr>
        <w:t>прав потребителей». Настоящая Методика разработана в целях</w:t>
      </w:r>
      <w:r w:rsidR="000A2A1C">
        <w:rPr>
          <w:rFonts w:ascii="Times New Roman" w:hAnsi="Times New Roman"/>
          <w:sz w:val="28"/>
          <w:szCs w:val="28"/>
        </w:rPr>
        <w:t xml:space="preserve"> </w:t>
      </w:r>
      <w:r w:rsidRPr="00FA49A1">
        <w:rPr>
          <w:rFonts w:ascii="Times New Roman" w:hAnsi="Times New Roman"/>
          <w:sz w:val="28"/>
          <w:szCs w:val="28"/>
        </w:rPr>
        <w:t xml:space="preserve">установления единого механизма формирования тарифа на </w:t>
      </w:r>
      <w:r w:rsidRPr="003C536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платные</w:t>
      </w:r>
      <w:r w:rsidRPr="00FA49A1">
        <w:rPr>
          <w:rFonts w:ascii="Times New Roman" w:hAnsi="Times New Roman"/>
          <w:sz w:val="28"/>
          <w:szCs w:val="28"/>
        </w:rPr>
        <w:t xml:space="preserve"> услуги, оказываемые </w:t>
      </w:r>
      <w:r w:rsidRPr="003C536A">
        <w:rPr>
          <w:rFonts w:ascii="Times New Roman" w:hAnsi="Times New Roman"/>
          <w:sz w:val="28"/>
          <w:szCs w:val="28"/>
        </w:rPr>
        <w:t>Учреждением</w:t>
      </w:r>
      <w:r w:rsidRPr="00FA49A1">
        <w:rPr>
          <w:rFonts w:ascii="Times New Roman" w:hAnsi="Times New Roman"/>
          <w:sz w:val="28"/>
          <w:szCs w:val="28"/>
        </w:rPr>
        <w:t>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1.2. Учреждения самостоятельно определяют возможность и объем оказания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Pr="00FA49A1">
        <w:rPr>
          <w:rFonts w:ascii="Times New Roman" w:hAnsi="Times New Roman"/>
          <w:sz w:val="28"/>
          <w:szCs w:val="28"/>
        </w:rPr>
        <w:t xml:space="preserve">услуг, исходя </w:t>
      </w:r>
      <w:r w:rsidRPr="003C536A">
        <w:rPr>
          <w:rFonts w:ascii="Times New Roman" w:hAnsi="Times New Roman"/>
          <w:sz w:val="28"/>
          <w:szCs w:val="28"/>
        </w:rPr>
        <w:t>из</w:t>
      </w:r>
      <w:r w:rsidRPr="00FA49A1">
        <w:rPr>
          <w:rFonts w:ascii="Times New Roman" w:hAnsi="Times New Roman"/>
          <w:sz w:val="28"/>
          <w:szCs w:val="28"/>
        </w:rPr>
        <w:t xml:space="preserve"> наличия материальных и трудовых ресурсов, спроса на соответствующие услуги и иных факторов, формируют перечень оказываемых им платных услуг по основным видам деятельности.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1.3. Учреждение формируют перечень услуг, оказываемых </w:t>
      </w:r>
      <w:r w:rsidRPr="003C536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A49A1">
        <w:rPr>
          <w:rFonts w:ascii="Times New Roman" w:hAnsi="Times New Roman"/>
          <w:sz w:val="28"/>
          <w:szCs w:val="28"/>
        </w:rPr>
        <w:t xml:space="preserve">за плату, а также производят расчет тарифа услуги и представляют его для </w:t>
      </w:r>
      <w:r w:rsidR="000A2A1C">
        <w:rPr>
          <w:rFonts w:ascii="Times New Roman" w:hAnsi="Times New Roman"/>
          <w:sz w:val="28"/>
          <w:szCs w:val="28"/>
        </w:rPr>
        <w:t>утверждения</w:t>
      </w:r>
      <w:r w:rsidRPr="00FA49A1">
        <w:rPr>
          <w:rFonts w:ascii="Times New Roman" w:hAnsi="Times New Roman"/>
          <w:sz w:val="28"/>
          <w:szCs w:val="28"/>
        </w:rPr>
        <w:t xml:space="preserve"> в администрацию </w:t>
      </w:r>
      <w:r w:rsidR="000A2A1C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 w:rsidRPr="00FA49A1">
        <w:rPr>
          <w:rFonts w:ascii="Times New Roman" w:hAnsi="Times New Roman"/>
          <w:sz w:val="28"/>
          <w:szCs w:val="28"/>
        </w:rPr>
        <w:t>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1.4. Учреждения, оказывающие услуги за плату, обязаны своевременно и в доступном месте предоставлять физическим и юридическим лицам необходимую и достоверную информацию о перечне таких услуг и размере платы за их оказание.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3C536A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C536A">
        <w:rPr>
          <w:rFonts w:ascii="Times New Roman" w:hAnsi="Times New Roman"/>
          <w:b/>
          <w:sz w:val="28"/>
          <w:szCs w:val="28"/>
        </w:rPr>
        <w:t>2. Расчет тарифа</w:t>
      </w:r>
    </w:p>
    <w:p w:rsidR="00D90126" w:rsidRPr="003C536A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Платные</w:t>
      </w:r>
      <w:r w:rsidRPr="00FA49A1">
        <w:rPr>
          <w:rFonts w:ascii="Times New Roman" w:hAnsi="Times New Roman"/>
          <w:sz w:val="28"/>
          <w:szCs w:val="28"/>
        </w:rPr>
        <w:t xml:space="preserve"> услуги оказываются Учреждениями по ценам, целиком покрывающим издержки на оказание данных услуг.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2.2. Тариф на </w:t>
      </w:r>
      <w:r>
        <w:rPr>
          <w:rFonts w:ascii="Times New Roman" w:hAnsi="Times New Roman"/>
          <w:sz w:val="28"/>
          <w:szCs w:val="28"/>
        </w:rPr>
        <w:t>платные</w:t>
      </w:r>
      <w:r w:rsidRPr="00FA49A1">
        <w:rPr>
          <w:rFonts w:ascii="Times New Roman" w:hAnsi="Times New Roman"/>
          <w:sz w:val="28"/>
          <w:szCs w:val="28"/>
        </w:rPr>
        <w:t xml:space="preserve"> услуги рассчитывается на основе фактических расходов учреждения за расчетный период (например, за предыдущий  календарный год); при отсутствии фактических расходов за расчетный период на основе планово-нормативных показателей.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lastRenderedPageBreak/>
        <w:t xml:space="preserve">2.3. В качестве объема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Pr="00FA49A1">
        <w:rPr>
          <w:rFonts w:ascii="Times New Roman" w:hAnsi="Times New Roman"/>
          <w:sz w:val="28"/>
          <w:szCs w:val="28"/>
        </w:rPr>
        <w:t>услуг в условно-натуральном выражении выступает: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объем предоставленных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Pr="00FA49A1">
        <w:rPr>
          <w:rFonts w:ascii="Times New Roman" w:hAnsi="Times New Roman"/>
          <w:sz w:val="28"/>
          <w:szCs w:val="28"/>
        </w:rPr>
        <w:t>услуг за предыдущие периоды;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максимально возможный объем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Pr="00FA49A1">
        <w:rPr>
          <w:rFonts w:ascii="Times New Roman" w:hAnsi="Times New Roman"/>
          <w:sz w:val="28"/>
          <w:szCs w:val="28"/>
        </w:rPr>
        <w:t>услуг;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плановый объем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Pr="00FA49A1">
        <w:rPr>
          <w:rFonts w:ascii="Times New Roman" w:hAnsi="Times New Roman"/>
          <w:sz w:val="28"/>
          <w:szCs w:val="28"/>
        </w:rPr>
        <w:t>услуг.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2.4. Затраты Учреждения делятся на затраты, непосредственно связанные с оказанием дополнительной платной (сопутствующей) услуги и потребляемые в процессе ее предоставления и затраты, необходимые для обеспечения деятельности Учреждения в целом, но не потребляемые непосредственно в процессе оказания дополн</w:t>
      </w:r>
      <w:r>
        <w:rPr>
          <w:rFonts w:ascii="Times New Roman" w:hAnsi="Times New Roman"/>
          <w:sz w:val="28"/>
          <w:szCs w:val="28"/>
        </w:rPr>
        <w:t>ительной платной</w:t>
      </w:r>
      <w:r w:rsidRPr="00FA49A1">
        <w:rPr>
          <w:rFonts w:ascii="Times New Roman" w:hAnsi="Times New Roman"/>
          <w:sz w:val="28"/>
          <w:szCs w:val="28"/>
        </w:rPr>
        <w:t xml:space="preserve"> 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2.5. К затратам, непосредственно связа</w:t>
      </w:r>
      <w:r>
        <w:rPr>
          <w:rFonts w:ascii="Times New Roman" w:hAnsi="Times New Roman"/>
          <w:sz w:val="28"/>
          <w:szCs w:val="28"/>
        </w:rPr>
        <w:t xml:space="preserve">нным с оказанием платной </w:t>
      </w:r>
      <w:r w:rsidRPr="00FA49A1">
        <w:rPr>
          <w:rFonts w:ascii="Times New Roman" w:hAnsi="Times New Roman"/>
          <w:sz w:val="28"/>
          <w:szCs w:val="28"/>
        </w:rPr>
        <w:t>услуги, относятся: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персонал, непосредственно участвующий в процессе оказания платной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9A1">
        <w:rPr>
          <w:rFonts w:ascii="Times New Roman" w:hAnsi="Times New Roman"/>
          <w:sz w:val="28"/>
          <w:szCs w:val="28"/>
        </w:rPr>
        <w:t>услуги (основной персонал);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материальные запасы, полностью потребляемые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затраты (амортизация) оборудования, используемого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услуги; прочие расходы, отражающие специфику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2.6. К затратам, необходимым для обеспечения деятельности Учреждения в целом, но не потребляемым непосредс</w:t>
      </w:r>
      <w:r>
        <w:rPr>
          <w:rFonts w:ascii="Times New Roman" w:hAnsi="Times New Roman"/>
          <w:sz w:val="28"/>
          <w:szCs w:val="28"/>
        </w:rPr>
        <w:t xml:space="preserve">твенно в процессе оказания 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 (далее - накладные затраты), относятся: 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затраты на персонал Учреждения, не участвующий непосредственно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 (далее - прочий персонал);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уплату налогов (кроме налогов на фонд оплаты труда), пошлины и иные обязательные платежи;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(амортизация) зданий, сооружений и других основных фондов, непосредст</w:t>
      </w:r>
      <w:r>
        <w:rPr>
          <w:rFonts w:ascii="Times New Roman" w:hAnsi="Times New Roman"/>
          <w:sz w:val="28"/>
          <w:szCs w:val="28"/>
        </w:rPr>
        <w:t xml:space="preserve">венно не связанных с оказанием  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 xml:space="preserve">Для расчета затрат на оказание платной </w:t>
      </w:r>
      <w:r w:rsidRPr="00FA49A1">
        <w:rPr>
          <w:rFonts w:ascii="Times New Roman" w:hAnsi="Times New Roman"/>
          <w:sz w:val="28"/>
          <w:szCs w:val="28"/>
        </w:rPr>
        <w:t>услуги может быть использован расчетно-аналитический метод или метод прямого счета.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2.8. Расчетно-аналитический метод применяется в случаях, когда в оказании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 задействован в равной степени весь основной персонал Учреждения и все материальные ресурсы. Данный метод позволяет рассчитать затраты на оказание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 на основе анализа фактических затрат Учреждения в предшествующие периоды. В основе расчета затрат на оказание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 лежит расчет средней стоимости единицы времени (человеко-часа) и оценка количества единиц времени (человеко-ча</w:t>
      </w:r>
      <w:r>
        <w:rPr>
          <w:rFonts w:ascii="Times New Roman" w:hAnsi="Times New Roman"/>
          <w:sz w:val="28"/>
          <w:szCs w:val="28"/>
        </w:rPr>
        <w:t xml:space="preserve">сов), необходимых для оказания 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При использовании расчетно-аналитического метода применяется следующая формула:</w:t>
      </w:r>
    </w:p>
    <w:p w:rsidR="00D90126" w:rsidRPr="00FA49A1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lastRenderedPageBreak/>
          <m:t>Зусл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Зучр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Фр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вр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.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×Тусл</m:t>
        </m:r>
      </m:oMath>
      <w:r w:rsidRPr="00FA49A1">
        <w:rPr>
          <w:rFonts w:ascii="Times New Roman" w:eastAsiaTheme="minorEastAsia" w:hAnsi="Times New Roman"/>
          <w:sz w:val="28"/>
          <w:szCs w:val="28"/>
        </w:rPr>
        <w:t>, где: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Зусл - затраты на оказание единицы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∑Зучр - сумма всех затрат Учреждения за период времени;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Фр.вр - фонд рабочего времени основного персонала Учреждения за тот же период времени;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Тусл. - норма рабочего времени, затрачиваемого основным персо</w:t>
      </w:r>
      <w:r>
        <w:rPr>
          <w:rFonts w:ascii="Times New Roman" w:hAnsi="Times New Roman"/>
          <w:sz w:val="28"/>
          <w:szCs w:val="28"/>
        </w:rPr>
        <w:t xml:space="preserve">налом на оказание 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2.9. Метод прямого счета применя</w:t>
      </w:r>
      <w:r>
        <w:rPr>
          <w:rFonts w:ascii="Times New Roman" w:hAnsi="Times New Roman"/>
          <w:sz w:val="28"/>
          <w:szCs w:val="28"/>
        </w:rPr>
        <w:t xml:space="preserve">ется в случаях, когда оказание </w:t>
      </w:r>
      <w:r w:rsidRPr="00FA49A1">
        <w:rPr>
          <w:rFonts w:ascii="Times New Roman" w:hAnsi="Times New Roman"/>
          <w:sz w:val="28"/>
          <w:szCs w:val="28"/>
        </w:rPr>
        <w:t xml:space="preserve"> пла</w:t>
      </w:r>
      <w:r>
        <w:rPr>
          <w:rFonts w:ascii="Times New Roman" w:hAnsi="Times New Roman"/>
          <w:sz w:val="28"/>
          <w:szCs w:val="28"/>
        </w:rPr>
        <w:t xml:space="preserve">тной </w:t>
      </w:r>
      <w:r w:rsidRPr="00FA49A1">
        <w:rPr>
          <w:rFonts w:ascii="Times New Roman" w:hAnsi="Times New Roman"/>
          <w:sz w:val="28"/>
          <w:szCs w:val="28"/>
        </w:rPr>
        <w:t xml:space="preserve"> услуги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 лежит прямой учет всех элементов затрат. Затраты на оказание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 определяются по формуле:</w:t>
      </w:r>
    </w:p>
    <w:p w:rsidR="00D90126" w:rsidRPr="00FA49A1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Зусл = Зоп + Змз + Аусл + Зн, где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Зусл - затраты на оказание </w:t>
      </w:r>
      <w:r>
        <w:rPr>
          <w:rFonts w:ascii="Times New Roman" w:hAnsi="Times New Roman"/>
          <w:sz w:val="28"/>
          <w:szCs w:val="28"/>
        </w:rPr>
        <w:t>платной</w:t>
      </w:r>
      <w:r w:rsidRPr="00FA49A1">
        <w:rPr>
          <w:rFonts w:ascii="Times New Roman" w:hAnsi="Times New Roman"/>
          <w:sz w:val="28"/>
          <w:szCs w:val="28"/>
        </w:rPr>
        <w:t xml:space="preserve"> 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Зоп - затраты </w:t>
      </w:r>
      <w:r w:rsidRPr="00975738">
        <w:rPr>
          <w:rFonts w:ascii="Times New Roman" w:hAnsi="Times New Roman"/>
          <w:sz w:val="28"/>
          <w:szCs w:val="28"/>
        </w:rPr>
        <w:t>на основной персонал, непосредственно принимающий участие в оказании</w:t>
      </w:r>
      <w:r w:rsidRPr="00FA49A1">
        <w:rPr>
          <w:rFonts w:ascii="Times New Roman" w:hAnsi="Times New Roman"/>
          <w:sz w:val="28"/>
          <w:szCs w:val="28"/>
        </w:rPr>
        <w:t xml:space="preserve"> </w:t>
      </w:r>
      <w:r w:rsidRPr="00975738">
        <w:rPr>
          <w:rFonts w:ascii="Times New Roman" w:hAnsi="Times New Roman"/>
          <w:sz w:val="28"/>
          <w:szCs w:val="28"/>
        </w:rPr>
        <w:t>платной 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Змз - затраты на приобретение материальных запасов, потребляемых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Аусл - сумма начисленной амортизации оборудования, используемого при оказании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Зн - накладные затраты, относимые на стоимость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2.10. Затраты на основной персонал включают в себя: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оплату труда и начисления на выплаты по оплате труда основного персонала;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суммы вознаграждения работников, привлекаемых по гражданско-правовым договорам.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Затраты на оплату труда и начисления на выплаты по оплате труда рассчитываются как произведение стоимости единицы рабочего времени (человеко-часа) на количество единиц времени, необходимое для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услуги. Данный расчет проводится по каждому работнику, участвующему в оказании соответствующей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услуги. Затраты на оплату труда определяются по формуле:</w:t>
      </w:r>
    </w:p>
    <w:p w:rsidR="00D90126" w:rsidRPr="00943FA3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943FA3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54A">
        <w:rPr>
          <w:rFonts w:ascii="Times New Roman" w:eastAsiaTheme="minorEastAsia" w:hAnsi="Times New Roman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Зоп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ФОТ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оп*Тусл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Фр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вр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</m:den>
        </m:f>
      </m:oMath>
      <w:r w:rsidRPr="00943FA3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943FA3">
        <w:rPr>
          <w:rFonts w:ascii="Times New Roman" w:hAnsi="Times New Roman"/>
          <w:sz w:val="28"/>
          <w:szCs w:val="28"/>
        </w:rPr>
        <w:t>где: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Зоп - затраты на оплату труда и начисления на выплаты по оплате труда основного персонала;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ФОТоп - дневная, месячная ставка по штатному расписанию работников из числа основного персонала с применением коэффициента </w:t>
      </w:r>
      <w:r w:rsidRPr="00FA49A1">
        <w:rPr>
          <w:rFonts w:ascii="Times New Roman" w:hAnsi="Times New Roman"/>
          <w:sz w:val="28"/>
          <w:szCs w:val="28"/>
        </w:rPr>
        <w:lastRenderedPageBreak/>
        <w:t>кратности не более трех (включая начисления на выплаты по оплате труда), непосредственно принимающего участие в оказании пл</w:t>
      </w:r>
      <w:r>
        <w:rPr>
          <w:rFonts w:ascii="Times New Roman" w:hAnsi="Times New Roman"/>
          <w:sz w:val="28"/>
          <w:szCs w:val="28"/>
        </w:rPr>
        <w:t xml:space="preserve">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Тусл - норма рабочего времени, на оказание услуги (работы) затрачиваемого основным персоналом;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Фр.вр – фонд рабочего времени основного персонала учреждения за тот  же период.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Расчет затрат на оплату труда персонала, непосредственно участвующего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 производится по форме согласно приложению № 1 к настоящей Методике.</w:t>
      </w:r>
    </w:p>
    <w:p w:rsidR="00D90126" w:rsidRPr="008B696B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696B">
        <w:rPr>
          <w:rFonts w:ascii="Times New Roman" w:hAnsi="Times New Roman"/>
          <w:sz w:val="28"/>
          <w:szCs w:val="28"/>
        </w:rPr>
        <w:t>2.11. Среднемесячное количество рабочих часов определяется Трудовым кодексом Российской Федерации.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2.12. Затраты на приобретение материальных запасов и услуг, полностью п</w:t>
      </w:r>
      <w:r>
        <w:rPr>
          <w:rFonts w:ascii="Times New Roman" w:hAnsi="Times New Roman"/>
          <w:sz w:val="28"/>
          <w:szCs w:val="28"/>
        </w:rPr>
        <w:t>отребляемых в процессе оказания</w:t>
      </w:r>
      <w:r w:rsidRPr="00FA49A1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FA49A1">
        <w:rPr>
          <w:rFonts w:ascii="Times New Roman" w:hAnsi="Times New Roman"/>
          <w:sz w:val="28"/>
          <w:szCs w:val="28"/>
        </w:rPr>
        <w:t>услуги, включают в себя: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медикаменты и перевязочные средства;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продукты питания;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мягкий инвентарь;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приобретение расходных материалов для оргтехники;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другие материальные запасы.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услуги, по формуле: </w:t>
      </w:r>
    </w:p>
    <w:p w:rsidR="00D90126" w:rsidRPr="00FA49A1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Змз</m:t>
        </m:r>
        <m:r>
          <w:rPr>
            <w:rFonts w:ascii="Cambria Math" w:hAnsi="Times New Roman"/>
            <w:sz w:val="28"/>
            <w:szCs w:val="28"/>
          </w:rPr>
          <m:t>=</m:t>
        </m:r>
        <m:nary>
          <m:naryPr>
            <m:chr m:val="∑"/>
            <m:grow m:val="on"/>
            <m:ctrlPr>
              <w:rPr>
                <w:rFonts w:ascii="Cambria Math" w:hAnsi="Times New Roman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МЗ×Ц</m:t>
            </m:r>
          </m:e>
        </m:nary>
      </m:oMath>
      <w:r w:rsidRPr="00FA49A1">
        <w:rPr>
          <w:rFonts w:ascii="Times New Roman" w:hAnsi="Times New Roman"/>
          <w:sz w:val="28"/>
          <w:szCs w:val="28"/>
        </w:rPr>
        <w:t>, где:</w:t>
      </w:r>
    </w:p>
    <w:p w:rsidR="00D90126" w:rsidRPr="00FA49A1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Змз - затраты на материальные запасы, потребляемые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МЗ - материальные запасы определенного вида;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Ц - цена приобретаемых материальных запасов.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Расчет затрат на материальные запасы, непосредственно потребляемые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услуги, производится по форме согл</w:t>
      </w:r>
      <w:r>
        <w:rPr>
          <w:rFonts w:ascii="Times New Roman" w:hAnsi="Times New Roman"/>
          <w:sz w:val="28"/>
          <w:szCs w:val="28"/>
        </w:rPr>
        <w:t>асно приложению № 2</w:t>
      </w:r>
      <w:r w:rsidRPr="00FA49A1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2.13. Сумма начисленной амортизации оборудова</w:t>
      </w:r>
      <w:r>
        <w:rPr>
          <w:rFonts w:ascii="Times New Roman" w:hAnsi="Times New Roman"/>
          <w:sz w:val="28"/>
          <w:szCs w:val="28"/>
        </w:rPr>
        <w:t xml:space="preserve">ния, используемого при оказании 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услуги, определяется исходя из балансовой стоимости оборудования, годовой нормы его износа и времени работы оборудования в процессе оказания </w:t>
      </w:r>
      <w:r>
        <w:rPr>
          <w:rFonts w:ascii="Times New Roman" w:hAnsi="Times New Roman"/>
          <w:sz w:val="28"/>
          <w:szCs w:val="28"/>
        </w:rPr>
        <w:t xml:space="preserve"> 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Расчет суммы начисленной амортизации оборудова</w:t>
      </w:r>
      <w:r>
        <w:rPr>
          <w:rFonts w:ascii="Times New Roman" w:hAnsi="Times New Roman"/>
          <w:sz w:val="28"/>
          <w:szCs w:val="28"/>
        </w:rPr>
        <w:t xml:space="preserve">ния, используемого при оказании платной </w:t>
      </w:r>
      <w:r w:rsidRPr="00FA49A1">
        <w:rPr>
          <w:rFonts w:ascii="Times New Roman" w:hAnsi="Times New Roman"/>
          <w:sz w:val="28"/>
          <w:szCs w:val="28"/>
        </w:rPr>
        <w:t xml:space="preserve"> услуги, производится </w:t>
      </w:r>
      <w:r>
        <w:rPr>
          <w:rFonts w:ascii="Times New Roman" w:hAnsi="Times New Roman"/>
          <w:sz w:val="28"/>
          <w:szCs w:val="28"/>
        </w:rPr>
        <w:t>по форме согласно приложению  № 3</w:t>
      </w:r>
      <w:r w:rsidRPr="00FA49A1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2.14. Объем накладны</w:t>
      </w:r>
      <w:r>
        <w:rPr>
          <w:rFonts w:ascii="Times New Roman" w:hAnsi="Times New Roman"/>
          <w:sz w:val="28"/>
          <w:szCs w:val="28"/>
        </w:rPr>
        <w:t>х затрат относится на стоимость</w:t>
      </w:r>
      <w:r w:rsidRPr="00FA49A1">
        <w:rPr>
          <w:rFonts w:ascii="Times New Roman" w:hAnsi="Times New Roman"/>
          <w:sz w:val="28"/>
          <w:szCs w:val="28"/>
        </w:rPr>
        <w:t xml:space="preserve"> услуги  пропорционально затратам на оплату труда и начислениям на выплаты по оплате труда основного персонала, непосредственно у</w:t>
      </w:r>
      <w:r>
        <w:rPr>
          <w:rFonts w:ascii="Times New Roman" w:hAnsi="Times New Roman"/>
          <w:sz w:val="28"/>
          <w:szCs w:val="28"/>
        </w:rPr>
        <w:t xml:space="preserve">частвующего в процессе оказания платной </w:t>
      </w:r>
      <w:r w:rsidRPr="00FA49A1">
        <w:rPr>
          <w:rFonts w:ascii="Times New Roman" w:hAnsi="Times New Roman"/>
          <w:sz w:val="28"/>
          <w:szCs w:val="28"/>
        </w:rPr>
        <w:t xml:space="preserve"> услуги, и определяется по формуле:</w:t>
      </w:r>
    </w:p>
    <w:p w:rsidR="00D90126" w:rsidRPr="00FA49A1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Зн = k x Зоп, где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61154A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k 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 по формуле: 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Зауп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Зохн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Аохн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Зоп</m:t>
                </m:r>
              </m:e>
            </m:nary>
            <m:r>
              <w:rPr>
                <w:rFonts w:ascii="Cambria Math" w:hAnsi="Times New Roman"/>
                <w:sz w:val="28"/>
                <w:szCs w:val="28"/>
              </w:rPr>
              <m:t>.</m:t>
            </m:r>
          </m:den>
        </m:f>
      </m:oMath>
      <w:r w:rsidRPr="00FA49A1">
        <w:rPr>
          <w:rFonts w:ascii="Times New Roman" w:hAnsi="Times New Roman"/>
          <w:sz w:val="28"/>
          <w:szCs w:val="28"/>
        </w:rPr>
        <w:t>, где: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Зауп - фактические затраты на прочий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Зохн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Аохн - прогноз суммы начисленной амортизации имущества общехозяйственного назначения в плановом периоде;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Зоп -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прочий персонал включают в себя: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оплату труда и начисления на выплаты по оплате труда прочего персонала;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по повышению квалификации основного и административно-управленческого персонала.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общехозяйственного назначения включают в себя: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сигнализации,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 если аренда необходима для оказания </w:t>
      </w:r>
      <w:r>
        <w:rPr>
          <w:rFonts w:ascii="Times New Roman" w:hAnsi="Times New Roman"/>
          <w:sz w:val="28"/>
          <w:szCs w:val="28"/>
        </w:rPr>
        <w:t xml:space="preserve"> платной </w:t>
      </w:r>
      <w:r w:rsidRPr="00FA49A1">
        <w:rPr>
          <w:rFonts w:ascii="Times New Roman" w:hAnsi="Times New Roman"/>
          <w:sz w:val="28"/>
          <w:szCs w:val="28"/>
        </w:rPr>
        <w:t xml:space="preserve"> услуги),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lastRenderedPageBreak/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Расчет накладных затрат производится по форме согласно приложению № 4 к настоящей Методике.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2.15. Р</w:t>
      </w:r>
      <w:r>
        <w:rPr>
          <w:rFonts w:ascii="Times New Roman" w:hAnsi="Times New Roman"/>
          <w:sz w:val="28"/>
          <w:szCs w:val="28"/>
        </w:rPr>
        <w:t>асчет цены производится по формам</w:t>
      </w:r>
      <w:r w:rsidRPr="00FA49A1">
        <w:rPr>
          <w:rFonts w:ascii="Times New Roman" w:hAnsi="Times New Roman"/>
          <w:sz w:val="28"/>
          <w:szCs w:val="28"/>
        </w:rPr>
        <w:t xml:space="preserve"> согл</w:t>
      </w:r>
      <w:r>
        <w:rPr>
          <w:rFonts w:ascii="Times New Roman" w:hAnsi="Times New Roman"/>
          <w:sz w:val="28"/>
          <w:szCs w:val="28"/>
        </w:rPr>
        <w:t>асно приложениям №№ 5, 6</w:t>
      </w:r>
      <w:r w:rsidRPr="00FA49A1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0126" w:rsidRPr="003C536A" w:rsidRDefault="00D90126" w:rsidP="00D9012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C536A">
        <w:rPr>
          <w:rFonts w:ascii="Times New Roman" w:hAnsi="Times New Roman"/>
          <w:b/>
          <w:sz w:val="28"/>
          <w:szCs w:val="28"/>
        </w:rPr>
        <w:t>3. Контроль</w:t>
      </w:r>
    </w:p>
    <w:p w:rsidR="00D90126" w:rsidRPr="00FA49A1" w:rsidRDefault="00D90126" w:rsidP="00D9012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Контроль за организацией, качеством и правильностью применения </w:t>
      </w:r>
      <w:r w:rsidRPr="00003BB2">
        <w:rPr>
          <w:rFonts w:ascii="Times New Roman" w:hAnsi="Times New Roman"/>
          <w:sz w:val="28"/>
          <w:szCs w:val="28"/>
        </w:rPr>
        <w:t xml:space="preserve">                  </w:t>
      </w:r>
      <w:r w:rsidRPr="00FA49A1">
        <w:rPr>
          <w:rFonts w:ascii="Times New Roman" w:hAnsi="Times New Roman"/>
          <w:sz w:val="28"/>
          <w:szCs w:val="28"/>
        </w:rPr>
        <w:t xml:space="preserve">цен на </w:t>
      </w:r>
      <w:r>
        <w:rPr>
          <w:rFonts w:ascii="Times New Roman" w:hAnsi="Times New Roman"/>
          <w:sz w:val="28"/>
          <w:szCs w:val="28"/>
        </w:rPr>
        <w:t>платные</w:t>
      </w:r>
      <w:r w:rsidRPr="00FA49A1">
        <w:rPr>
          <w:rFonts w:ascii="Times New Roman" w:hAnsi="Times New Roman"/>
          <w:sz w:val="28"/>
          <w:szCs w:val="28"/>
        </w:rPr>
        <w:t xml:space="preserve"> услуги осуществляет руководитель конкретного Учреждения.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003BB2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Прочноокопского </w:t>
      </w: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90126" w:rsidRPr="001334A4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Новокубанского района               </w:t>
      </w:r>
      <w:r w:rsidRPr="00D901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О.В. Безнебеева</w:t>
      </w:r>
    </w:p>
    <w:tbl>
      <w:tblPr>
        <w:tblStyle w:val="a4"/>
        <w:tblW w:w="0" w:type="auto"/>
        <w:tblInd w:w="3936" w:type="dxa"/>
        <w:tblLook w:val="04A0"/>
      </w:tblPr>
      <w:tblGrid>
        <w:gridCol w:w="5635"/>
      </w:tblGrid>
      <w:tr w:rsidR="00D90126" w:rsidTr="00385F77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bookmarkStart w:id="1" w:name="sub_20000"/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0A2A1C" w:rsidRDefault="000A2A1C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0A2A1C" w:rsidRDefault="000A2A1C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0A2A1C" w:rsidRDefault="000A2A1C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0A2A1C" w:rsidRDefault="000A2A1C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0A2A1C" w:rsidRDefault="000A2A1C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Pr="00003BB2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 w:rsidRPr="00003BB2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lastRenderedPageBreak/>
              <w:t>Приложение № 1</w:t>
            </w:r>
          </w:p>
          <w:p w:rsidR="000A2A1C" w:rsidRDefault="00D90126" w:rsidP="000A2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BB2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003BB2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ые муниципальными учреждениями культуры </w:t>
            </w:r>
            <w:r w:rsidR="000A2A1C">
              <w:rPr>
                <w:rFonts w:ascii="Times New Roman" w:hAnsi="Times New Roman"/>
                <w:sz w:val="28"/>
                <w:szCs w:val="28"/>
              </w:rPr>
              <w:t xml:space="preserve">Прочноокопского </w:t>
            </w:r>
          </w:p>
          <w:p w:rsidR="00D90126" w:rsidRPr="00003BB2" w:rsidRDefault="000A2A1C" w:rsidP="000A2A1C">
            <w:pPr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Новокубанского района               </w:t>
            </w:r>
            <w:r w:rsidRPr="00D901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656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D90126" w:rsidRPr="00003BB2" w:rsidRDefault="00D90126" w:rsidP="00385F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</w:rPr>
      </w:pPr>
    </w:p>
    <w:bookmarkEnd w:id="1"/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003BB2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6"/>
        <w:gridCol w:w="1680"/>
        <w:gridCol w:w="352"/>
        <w:gridCol w:w="1633"/>
        <w:gridCol w:w="494"/>
        <w:gridCol w:w="1559"/>
        <w:gridCol w:w="214"/>
        <w:gridCol w:w="1345"/>
        <w:gridCol w:w="515"/>
        <w:gridCol w:w="1611"/>
        <w:gridCol w:w="142"/>
        <w:gridCol w:w="20"/>
      </w:tblGrid>
      <w:tr w:rsidR="00D90126" w:rsidRPr="00FA49A1" w:rsidTr="00385F77">
        <w:trPr>
          <w:gridAfter w:val="1"/>
          <w:wAfter w:w="20" w:type="dxa"/>
          <w:trHeight w:val="721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003BB2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003BB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РАСЧЕТ</w:t>
            </w:r>
          </w:p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</w:pPr>
            <w:r w:rsidRPr="00003BB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на оплату труда персонала</w:t>
            </w:r>
          </w:p>
        </w:tc>
      </w:tr>
      <w:tr w:rsidR="00D90126" w:rsidRPr="00FA49A1" w:rsidTr="00385F77">
        <w:trPr>
          <w:trHeight w:val="2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учреждения, услуги (работы)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6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Средняя заработная плата в месяц с учетом коэффициента кратности, включая начисления на выплаты по оплате труда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Месячный фонд рабочего времени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(часов.)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Норма времени на оказание услуги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(работы)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Затраты на оплату труда персонала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(руб.)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(5)=(2) / (3) х (4)</w:t>
            </w: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68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М.П.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D90126" w:rsidRPr="00FA49A1" w:rsidTr="00385F77">
        <w:trPr>
          <w:gridAfter w:val="2"/>
          <w:wAfter w:w="162" w:type="dxa"/>
          <w:trHeight w:val="268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027"/>
        <w:gridCol w:w="3436"/>
      </w:tblGrid>
      <w:tr w:rsidR="00D90126" w:rsidRPr="00FA49A1" w:rsidTr="00385F77">
        <w:tc>
          <w:tcPr>
            <w:tcW w:w="6310" w:type="dxa"/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3436" w:type="dxa"/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_______________________</w:t>
            </w: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Прочноокопского </w:t>
      </w: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90126" w:rsidRPr="001334A4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Новокубанского района               </w:t>
      </w:r>
      <w:r w:rsidRPr="00D901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О.В. Безнебеева</w:t>
      </w:r>
    </w:p>
    <w:tbl>
      <w:tblPr>
        <w:tblStyle w:val="a4"/>
        <w:tblW w:w="0" w:type="auto"/>
        <w:tblInd w:w="3936" w:type="dxa"/>
        <w:tblLook w:val="04A0"/>
      </w:tblPr>
      <w:tblGrid>
        <w:gridCol w:w="5635"/>
      </w:tblGrid>
      <w:tr w:rsidR="00D90126" w:rsidTr="00385F77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003BB2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  <w:tr w:rsidR="00D90126" w:rsidTr="00385F7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1512BF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bookmarkStart w:id="2" w:name="sub_30000"/>
            <w:r w:rsidRPr="001512BF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Приложение № 2</w:t>
            </w:r>
          </w:p>
          <w:p w:rsidR="000A2A1C" w:rsidRDefault="00D90126" w:rsidP="000A2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BF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1512BF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оказываемые муниципальными учреждениями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культуры</w:t>
            </w:r>
            <w:r w:rsidRPr="001512BF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="000A2A1C">
              <w:rPr>
                <w:rFonts w:ascii="Times New Roman" w:hAnsi="Times New Roman"/>
                <w:sz w:val="28"/>
                <w:szCs w:val="28"/>
              </w:rPr>
              <w:t xml:space="preserve">Прочноокопского </w:t>
            </w:r>
          </w:p>
          <w:p w:rsidR="00D90126" w:rsidRDefault="000A2A1C" w:rsidP="000A2A1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Новокубанского района</w:t>
            </w:r>
          </w:p>
        </w:tc>
      </w:tr>
      <w:bookmarkEnd w:id="2"/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color w:val="26282F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1512BF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5"/>
        <w:gridCol w:w="1499"/>
        <w:gridCol w:w="250"/>
        <w:gridCol w:w="1500"/>
        <w:gridCol w:w="1375"/>
        <w:gridCol w:w="624"/>
        <w:gridCol w:w="876"/>
        <w:gridCol w:w="749"/>
        <w:gridCol w:w="1500"/>
      </w:tblGrid>
      <w:tr w:rsidR="00D90126" w:rsidRPr="00FA49A1" w:rsidTr="00385F77">
        <w:trPr>
          <w:trHeight w:val="78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1512BF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512B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РАСЧЕТ</w:t>
            </w:r>
          </w:p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</w:pPr>
            <w:r w:rsidRPr="001512B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затрат на материальные запасы</w:t>
            </w:r>
          </w:p>
        </w:tc>
      </w:tr>
      <w:tr w:rsidR="00D90126" w:rsidRPr="00FA49A1" w:rsidTr="00385F77">
        <w:trPr>
          <w:trHeight w:val="27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учреждения, услуги (работы)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9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1123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Расход (в ед. измерения)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Затраты материальных запасов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(5)=(3) х (4)</w:t>
            </w:r>
          </w:p>
        </w:tc>
      </w:tr>
      <w:tr w:rsidR="00D90126" w:rsidRPr="00FA49A1" w:rsidTr="00385F77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D90126" w:rsidRPr="00FA49A1" w:rsidTr="00385F77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9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rPr>
          <w:trHeight w:val="277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М.П.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D90126" w:rsidRPr="00FA49A1" w:rsidTr="00385F77">
        <w:trPr>
          <w:trHeight w:val="29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rPr>
          <w:trHeight w:val="277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9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027"/>
        <w:gridCol w:w="3436"/>
      </w:tblGrid>
      <w:tr w:rsidR="00D90126" w:rsidRPr="00FA49A1" w:rsidTr="00385F77">
        <w:tc>
          <w:tcPr>
            <w:tcW w:w="6666" w:type="dxa"/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3333" w:type="dxa"/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_______________________</w:t>
            </w:r>
          </w:p>
        </w:tc>
      </w:tr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Прочноокопского </w:t>
      </w: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90126" w:rsidRPr="001334A4" w:rsidRDefault="000A2A1C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Новокубанского района               </w:t>
      </w:r>
      <w:r w:rsidRPr="00D901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О.В. Безнебеева</w:t>
      </w:r>
    </w:p>
    <w:tbl>
      <w:tblPr>
        <w:tblStyle w:val="a4"/>
        <w:tblW w:w="0" w:type="auto"/>
        <w:tblInd w:w="3936" w:type="dxa"/>
        <w:tblLook w:val="04A0"/>
      </w:tblPr>
      <w:tblGrid>
        <w:gridCol w:w="5635"/>
      </w:tblGrid>
      <w:tr w:rsidR="00D90126" w:rsidTr="00385F77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Pr="00003BB2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a4"/>
        <w:tblW w:w="0" w:type="auto"/>
        <w:tblInd w:w="4361" w:type="dxa"/>
        <w:tblLook w:val="04A0"/>
      </w:tblPr>
      <w:tblGrid>
        <w:gridCol w:w="5210"/>
      </w:tblGrid>
      <w:tr w:rsidR="00D90126" w:rsidTr="000A2A1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56AE1" w:rsidRDefault="00D90126" w:rsidP="00385F7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 w:rsidRPr="00C56AE1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lastRenderedPageBreak/>
              <w:t>Приложение № 3</w:t>
            </w:r>
          </w:p>
          <w:p w:rsidR="00D90126" w:rsidRDefault="00D90126" w:rsidP="000A2A1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6AE1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C56AE1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оказываемые муниципальными учреждениями</w:t>
            </w:r>
            <w:r w:rsidR="000A2A1C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культуры</w:t>
            </w:r>
            <w:r w:rsidRPr="00C56AE1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="000A2A1C">
              <w:rPr>
                <w:rFonts w:ascii="Times New Roman" w:hAnsi="Times New Roman"/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bookmarkStart w:id="3" w:name="sub_40000"/>
    </w:p>
    <w:p w:rsidR="00D90126" w:rsidRPr="00C56AE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56AE1"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8"/>
        <w:gridCol w:w="1802"/>
        <w:gridCol w:w="277"/>
        <w:gridCol w:w="1386"/>
        <w:gridCol w:w="277"/>
        <w:gridCol w:w="832"/>
        <w:gridCol w:w="1525"/>
        <w:gridCol w:w="1525"/>
        <w:gridCol w:w="553"/>
        <w:gridCol w:w="746"/>
      </w:tblGrid>
      <w:tr w:rsidR="00D90126" w:rsidRPr="00FA49A1" w:rsidTr="00385F77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3"/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  <w:t>РАСЧЕТ</w:t>
            </w:r>
            <w:r w:rsidRPr="00FA49A1"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  <w:br/>
              <w:t>суммы начисленной амортизации имущества используемого в процессе оказания</w:t>
            </w:r>
            <w:r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  <w:t xml:space="preserve"> платных </w:t>
            </w:r>
            <w:r w:rsidRPr="00FA49A1"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  <w:t>услуг</w:t>
            </w:r>
          </w:p>
        </w:tc>
      </w:tr>
      <w:tr w:rsidR="00D90126" w:rsidRPr="00FA49A1" w:rsidTr="00385F77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учреждения, услуги (работы)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Годовая норма износа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Годовая норма времени работы оборудования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(час.)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Время работы оборудования в процессе оказания дополнительной платной(сопутствующей) услуги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(час.)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Сумма начисленной амортизации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(6) = (2) х (3) х (5) / (4)</w:t>
            </w:r>
          </w:p>
        </w:tc>
      </w:tr>
      <w:tr w:rsidR="00D90126" w:rsidRPr="00FA49A1" w:rsidTr="00385F7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D90126" w:rsidRPr="00FA49A1" w:rsidTr="00385F7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М.П.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D90126" w:rsidRPr="00FA49A1" w:rsidTr="00385F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41"/>
        <w:gridCol w:w="3330"/>
      </w:tblGrid>
      <w:tr w:rsidR="00D90126" w:rsidRPr="00FA49A1" w:rsidTr="00385F77">
        <w:tc>
          <w:tcPr>
            <w:tcW w:w="6415" w:type="dxa"/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3331" w:type="dxa"/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______________________</w:t>
            </w:r>
          </w:p>
        </w:tc>
      </w:tr>
    </w:tbl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Прочноокопского </w:t>
      </w: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90126" w:rsidRPr="001334A4" w:rsidRDefault="00B4394B" w:rsidP="000A2A1C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A2A1C">
        <w:rPr>
          <w:rFonts w:ascii="Times New Roman" w:hAnsi="Times New Roman"/>
          <w:sz w:val="28"/>
          <w:szCs w:val="28"/>
        </w:rPr>
        <w:t xml:space="preserve">Новокубанского района               </w:t>
      </w:r>
      <w:r w:rsidR="000A2A1C" w:rsidRPr="00D90126">
        <w:rPr>
          <w:rFonts w:ascii="Times New Roman" w:hAnsi="Times New Roman"/>
          <w:sz w:val="28"/>
          <w:szCs w:val="28"/>
        </w:rPr>
        <w:t xml:space="preserve">  </w:t>
      </w:r>
      <w:r w:rsidR="000A2A1C">
        <w:rPr>
          <w:rFonts w:ascii="Times New Roman" w:hAnsi="Times New Roman"/>
          <w:sz w:val="28"/>
          <w:szCs w:val="28"/>
        </w:rPr>
        <w:t xml:space="preserve">                          </w:t>
      </w:r>
      <w:r w:rsidR="000A2A1C" w:rsidRPr="00656A68">
        <w:rPr>
          <w:rFonts w:ascii="Times New Roman" w:hAnsi="Times New Roman"/>
          <w:sz w:val="28"/>
          <w:szCs w:val="28"/>
        </w:rPr>
        <w:t xml:space="preserve"> </w:t>
      </w:r>
      <w:r w:rsidR="000A2A1C">
        <w:rPr>
          <w:rFonts w:ascii="Times New Roman" w:hAnsi="Times New Roman"/>
          <w:sz w:val="28"/>
          <w:szCs w:val="28"/>
        </w:rPr>
        <w:t xml:space="preserve">                  О.В. Безнебеева</w:t>
      </w:r>
    </w:p>
    <w:tbl>
      <w:tblPr>
        <w:tblStyle w:val="a4"/>
        <w:tblW w:w="0" w:type="auto"/>
        <w:tblInd w:w="3936" w:type="dxa"/>
        <w:tblLook w:val="04A0"/>
      </w:tblPr>
      <w:tblGrid>
        <w:gridCol w:w="5367"/>
        <w:gridCol w:w="268"/>
      </w:tblGrid>
      <w:tr w:rsidR="00D90126" w:rsidTr="00385F77"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003BB2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  <w:tr w:rsidR="00D90126" w:rsidTr="00385F77">
        <w:trPr>
          <w:gridAfter w:val="1"/>
          <w:wAfter w:w="141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4A4CFA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 w:rsidRPr="004A4CFA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lastRenderedPageBreak/>
              <w:t>Приложение № 4</w:t>
            </w: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A4CFA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4A4CFA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оказываемые муниципальными учреждениями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культуры</w:t>
            </w:r>
            <w:r w:rsidRPr="004A4CFA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="00B4394B">
              <w:rPr>
                <w:rFonts w:ascii="Times New Roman" w:hAnsi="Times New Roman"/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</w:tr>
    </w:tbl>
    <w:p w:rsidR="00D90126" w:rsidRPr="004A4CFA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/>
          <w:sz w:val="28"/>
          <w:szCs w:val="28"/>
        </w:rPr>
      </w:pPr>
      <w:bookmarkStart w:id="4" w:name="sub_50000"/>
    </w:p>
    <w:bookmarkEnd w:id="4"/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4A4CFA"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4A4CFA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4"/>
        <w:gridCol w:w="404"/>
        <w:gridCol w:w="1752"/>
        <w:gridCol w:w="1752"/>
        <w:gridCol w:w="1349"/>
        <w:gridCol w:w="403"/>
        <w:gridCol w:w="2157"/>
        <w:gridCol w:w="1079"/>
      </w:tblGrid>
      <w:tr w:rsidR="00D90126" w:rsidRPr="00FA49A1" w:rsidTr="00385F77">
        <w:trPr>
          <w:trHeight w:val="146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4A4CFA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A4CFA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РАСЧЕТ</w:t>
            </w:r>
          </w:p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</w:pPr>
            <w:r w:rsidRPr="004A4CFA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накладных затрат</w:t>
            </w:r>
          </w:p>
        </w:tc>
      </w:tr>
      <w:tr w:rsidR="00D90126" w:rsidRPr="00FA49A1" w:rsidTr="00385F77">
        <w:trPr>
          <w:trHeight w:val="146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учреждения, услуги (работы)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Затраты на административно-управленческий персонал, прочий персонал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Затраты общехозяйственного назначения, в том числе: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Сумма начисленной амортизации имущества общехозяйственного назначения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Суммарный фонд оплаты труда основного персонала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Коэффициент накладных затрат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(5) = {(1) + (2) + (3)} / 4</w:t>
            </w:r>
          </w:p>
        </w:tc>
      </w:tr>
      <w:tr w:rsidR="00D90126" w:rsidRPr="00FA49A1" w:rsidTr="00385F77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Затраты на основной персонал, участвующий в оказании услуги (работы)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Итого: накладные затраты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(7) = (5) х (6)</w:t>
            </w:r>
          </w:p>
        </w:tc>
      </w:tr>
      <w:tr w:rsidR="00D90126" w:rsidRPr="00FA49A1" w:rsidTr="00385F77">
        <w:trPr>
          <w:trHeight w:val="274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М.П.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D90126" w:rsidRPr="00FA49A1" w:rsidTr="00385F77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rPr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134"/>
        <w:gridCol w:w="3329"/>
      </w:tblGrid>
      <w:tr w:rsidR="00D90126" w:rsidRPr="00FA49A1" w:rsidTr="00385F77">
        <w:tc>
          <w:tcPr>
            <w:tcW w:w="6666" w:type="dxa"/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3333" w:type="dxa"/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______________________</w:t>
            </w: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4394B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Прочноокопского </w:t>
      </w:r>
    </w:p>
    <w:p w:rsidR="00B4394B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90126" w:rsidRPr="001334A4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Новокубанского района               </w:t>
      </w:r>
      <w:r w:rsidRPr="00D901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О.В. Безнебеева</w:t>
      </w:r>
    </w:p>
    <w:tbl>
      <w:tblPr>
        <w:tblStyle w:val="a4"/>
        <w:tblW w:w="0" w:type="auto"/>
        <w:tblInd w:w="3936" w:type="dxa"/>
        <w:tblLook w:val="04A0"/>
      </w:tblPr>
      <w:tblGrid>
        <w:gridCol w:w="5635"/>
      </w:tblGrid>
      <w:tr w:rsidR="00D90126" w:rsidTr="00385F77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003BB2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  <w:tr w:rsidR="00D90126" w:rsidTr="00385F7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2C7415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Приложение № 5</w:t>
            </w: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2C7415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оказываемые муниципальными учреждениями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культуры</w:t>
            </w:r>
            <w:r w:rsidRPr="002C7415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="00B4394B">
              <w:rPr>
                <w:rFonts w:ascii="Times New Roman" w:hAnsi="Times New Roman"/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D90126" w:rsidRPr="002C7415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2C7415"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420"/>
        <w:gridCol w:w="1821"/>
        <w:gridCol w:w="1821"/>
        <w:gridCol w:w="280"/>
        <w:gridCol w:w="1121"/>
        <w:gridCol w:w="420"/>
        <w:gridCol w:w="2241"/>
        <w:gridCol w:w="815"/>
      </w:tblGrid>
      <w:tr w:rsidR="00D90126" w:rsidRPr="00FA49A1" w:rsidTr="00385F77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СОГЛАСОВАНО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Начальник отдела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культуры</w:t>
            </w:r>
          </w:p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УТВЕРЖДАЮ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br/>
              <w:t>Руководитель муниципального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 учреждения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br/>
            </w:r>
          </w:p>
        </w:tc>
      </w:tr>
      <w:tr w:rsidR="00D90126" w:rsidRPr="00FA49A1" w:rsidTr="00385F77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________________ (Ф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.И.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__________________(Ф.И.О.)</w:t>
            </w:r>
          </w:p>
        </w:tc>
      </w:tr>
      <w:tr w:rsidR="00D90126" w:rsidRPr="00FA49A1" w:rsidTr="00385F77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«_____» _____________ 2022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 г.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«_____» __________ 2022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 г.</w:t>
            </w:r>
          </w:p>
        </w:tc>
      </w:tr>
      <w:tr w:rsidR="00D90126" w:rsidRPr="00FA49A1" w:rsidTr="00385F77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РАСЧЕТ</w:t>
            </w:r>
          </w:p>
          <w:p w:rsidR="00D90126" w:rsidRPr="008B696B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цены (тарифа) на оказание платной</w:t>
            </w: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r w:rsidRPr="002C7415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услуги (работы)</w:t>
            </w:r>
          </w:p>
        </w:tc>
      </w:tr>
      <w:tr w:rsidR="00D90126" w:rsidRPr="00FA49A1" w:rsidTr="00385F77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услуги (работы)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Сумма</w:t>
            </w:r>
          </w:p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(руб.)</w:t>
            </w:r>
          </w:p>
        </w:tc>
      </w:tr>
      <w:tr w:rsidR="00D90126" w:rsidRPr="00FA49A1" w:rsidTr="00385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Затраты материальных запасов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Сумма начисленной амортизации оборудования, используемого при оказании услуги (работы)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Накладные затраты, относимые на услугу (работу)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Итого затрат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Прибыль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Размер платы за услугу (работу)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Исполнитель (главный бухгалтер)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Проверил:</w:t>
            </w:r>
          </w:p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экономического отдела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Руководитель ЦБ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</w:tbl>
    <w:p w:rsidR="00B4394B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Прочноокопского </w:t>
      </w:r>
    </w:p>
    <w:p w:rsidR="00B4394B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90126" w:rsidRPr="001334A4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Новокубанского района               </w:t>
      </w:r>
      <w:r w:rsidRPr="00D901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О.В. Безнебеева</w:t>
      </w:r>
    </w:p>
    <w:tbl>
      <w:tblPr>
        <w:tblStyle w:val="a4"/>
        <w:tblW w:w="0" w:type="auto"/>
        <w:tblInd w:w="3936" w:type="dxa"/>
        <w:tblLook w:val="04A0"/>
      </w:tblPr>
      <w:tblGrid>
        <w:gridCol w:w="5635"/>
      </w:tblGrid>
      <w:tr w:rsidR="00D90126" w:rsidTr="00385F77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003BB2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C7415">
        <w:rPr>
          <w:rFonts w:ascii="Times New Roman" w:hAnsi="Times New Roman"/>
          <w:b/>
          <w:sz w:val="28"/>
          <w:szCs w:val="28"/>
        </w:rPr>
        <w:t>ФОРМА</w:t>
      </w:r>
    </w:p>
    <w:p w:rsidR="00D90126" w:rsidRPr="002C7415" w:rsidRDefault="00D90126" w:rsidP="00D9012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3920"/>
        <w:gridCol w:w="3780"/>
        <w:gridCol w:w="1633"/>
      </w:tblGrid>
      <w:tr w:rsidR="00D90126" w:rsidTr="00385F77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Начальник отдела культуры 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УТВЕРЖДАЮ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             Руководитель муниципального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                 учреждения</w:t>
            </w:r>
          </w:p>
        </w:tc>
      </w:tr>
      <w:tr w:rsidR="00D90126" w:rsidTr="00385F77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____________________ (Ф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_____________________(Ф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</w:tr>
      <w:tr w:rsidR="00D90126" w:rsidTr="00385F77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«_____»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_____________ 2022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 г.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«_____»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______________ 2022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 г.</w:t>
            </w:r>
          </w:p>
        </w:tc>
      </w:tr>
      <w:tr w:rsidR="00D90126" w:rsidTr="00385F77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2C7415" w:rsidTr="00385F77">
        <w:tc>
          <w:tcPr>
            <w:tcW w:w="1045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  <w:t>Тариф</w:t>
            </w:r>
          </w:p>
          <w:p w:rsidR="00D90126" w:rsidRPr="002C7415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(цены) на </w:t>
            </w: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платные</w:t>
            </w:r>
            <w:r w:rsidRPr="002C7415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услуги (работы)</w:t>
            </w:r>
          </w:p>
        </w:tc>
      </w:tr>
      <w:tr w:rsidR="00D90126" w:rsidTr="00385F7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Tr="00385F7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(наименование услуги (работы)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Tr="00385F7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Tr="00385F7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(категория получателей услуги (работы)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Tr="00385F7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Tr="00385F7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(уровень образования)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1830"/>
        <w:gridCol w:w="2423"/>
        <w:gridCol w:w="2410"/>
        <w:gridCol w:w="2976"/>
      </w:tblGrid>
      <w:tr w:rsidR="00D90126" w:rsidTr="00385F77">
        <w:trPr>
          <w:trHeight w:val="174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предоставляемой</w:t>
            </w:r>
          </w:p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(месяце)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оказания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(цена) услуги, рублей</w:t>
            </w:r>
          </w:p>
        </w:tc>
      </w:tr>
      <w:tr w:rsidR="00D90126" w:rsidTr="00385F77">
        <w:trPr>
          <w:trHeight w:val="39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126" w:rsidTr="00385F77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126" w:rsidTr="00385F77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1"/>
        <w:gridCol w:w="1821"/>
        <w:gridCol w:w="1821"/>
        <w:gridCol w:w="2915"/>
      </w:tblGrid>
      <w:tr w:rsidR="00D90126" w:rsidTr="00385F77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90126" w:rsidRPr="00C21781" w:rsidTr="00385F7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21781" w:rsidTr="00385F7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C21781" w:rsidTr="00385F7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385F77">
            <w:pPr>
              <w:widowControl w:val="0"/>
              <w:tabs>
                <w:tab w:val="right" w:pos="272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Руководитель ЦБ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21781" w:rsidTr="00385F7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</w:tbl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8B696B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94B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Прочноокопского </w:t>
      </w:r>
    </w:p>
    <w:p w:rsidR="00B4394B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4394B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Новокубанского района               </w:t>
      </w:r>
      <w:r w:rsidRPr="00D901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О.В. Безнебеева</w:t>
      </w:r>
    </w:p>
    <w:p w:rsidR="00D90126" w:rsidRPr="004A4CFA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AE9" w:rsidRDefault="007E3AE9"/>
    <w:sectPr w:rsidR="007E3AE9" w:rsidSect="007E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9B8"/>
    <w:multiLevelType w:val="hybridMultilevel"/>
    <w:tmpl w:val="C2561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741E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2">
    <w:nsid w:val="2C642B44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126"/>
    <w:rsid w:val="000A2A1C"/>
    <w:rsid w:val="00122186"/>
    <w:rsid w:val="001C4A6E"/>
    <w:rsid w:val="001E6CE8"/>
    <w:rsid w:val="002B2990"/>
    <w:rsid w:val="003509A7"/>
    <w:rsid w:val="0038579D"/>
    <w:rsid w:val="00385F77"/>
    <w:rsid w:val="004319CA"/>
    <w:rsid w:val="00531A32"/>
    <w:rsid w:val="00553C58"/>
    <w:rsid w:val="005E777F"/>
    <w:rsid w:val="00636FE1"/>
    <w:rsid w:val="007E3AE9"/>
    <w:rsid w:val="009D5AD3"/>
    <w:rsid w:val="00B4394B"/>
    <w:rsid w:val="00BD2934"/>
    <w:rsid w:val="00CB2667"/>
    <w:rsid w:val="00D57670"/>
    <w:rsid w:val="00D9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2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3C58"/>
    <w:pPr>
      <w:keepNext/>
      <w:spacing w:after="0" w:line="240" w:lineRule="auto"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553C58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pacing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D9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1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53C58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C58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C4586-24BB-4340-869E-5E6AC8A8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BOSS</cp:lastModifiedBy>
  <cp:revision>6</cp:revision>
  <cp:lastPrinted>2022-07-20T07:48:00Z</cp:lastPrinted>
  <dcterms:created xsi:type="dcterms:W3CDTF">2022-06-17T08:12:00Z</dcterms:created>
  <dcterms:modified xsi:type="dcterms:W3CDTF">2022-07-26T08:50:00Z</dcterms:modified>
</cp:coreProperties>
</file>