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B12B48" w:rsidP="00470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0D4EC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0D4ECC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3F13CE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3F13CE">
              <w:rPr>
                <w:sz w:val="28"/>
              </w:rPr>
              <w:t>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D378A" w:rsidP="003F1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3D2439" w:rsidRPr="00A80E98">
              <w:rPr>
                <w:sz w:val="28"/>
              </w:rPr>
              <w:t xml:space="preserve">№ </w:t>
            </w:r>
            <w:r w:rsidR="003F13CE">
              <w:rPr>
                <w:sz w:val="28"/>
              </w:rPr>
              <w:t>___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0D4EC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</w:t>
            </w:r>
            <w:r w:rsidR="002C668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Прочноокопская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B12B48" w:rsidRPr="00184A82" w:rsidRDefault="00B12B48" w:rsidP="00B12B48">
      <w:pPr>
        <w:jc w:val="center"/>
        <w:rPr>
          <w:sz w:val="28"/>
          <w:szCs w:val="28"/>
        </w:rPr>
      </w:pPr>
      <w:r>
        <w:rPr>
          <w:rStyle w:val="30"/>
          <w:bCs w:val="0"/>
        </w:rPr>
        <w:t xml:space="preserve">Об утверждении </w:t>
      </w:r>
      <w:r w:rsidRPr="00184A82">
        <w:rPr>
          <w:rStyle w:val="30"/>
          <w:bCs w:val="0"/>
        </w:rPr>
        <w:t>Поряд</w:t>
      </w:r>
      <w:r>
        <w:rPr>
          <w:rStyle w:val="30"/>
          <w:bCs w:val="0"/>
        </w:rPr>
        <w:t>ка</w:t>
      </w:r>
    </w:p>
    <w:p w:rsidR="00B12B48" w:rsidRPr="00184A82" w:rsidRDefault="00B12B48" w:rsidP="00B12B48">
      <w:pPr>
        <w:jc w:val="center"/>
        <w:rPr>
          <w:sz w:val="28"/>
          <w:szCs w:val="28"/>
        </w:rPr>
      </w:pPr>
      <w:proofErr w:type="gramStart"/>
      <w:r w:rsidRPr="00184A82">
        <w:rPr>
          <w:rStyle w:val="30"/>
          <w:bCs w:val="0"/>
        </w:rPr>
        <w:t>и услови</w:t>
      </w:r>
      <w:r>
        <w:rPr>
          <w:rStyle w:val="30"/>
          <w:bCs w:val="0"/>
        </w:rPr>
        <w:t xml:space="preserve">й </w:t>
      </w:r>
      <w:r w:rsidRPr="00184A82">
        <w:rPr>
          <w:rStyle w:val="30"/>
          <w:bCs w:val="0"/>
        </w:rPr>
        <w:t>предоставления в аренду имущества (в том числе льготы для</w:t>
      </w:r>
      <w:r w:rsidRPr="00184A82">
        <w:rPr>
          <w:rStyle w:val="30"/>
          <w:bCs w:val="0"/>
        </w:rPr>
        <w:br/>
        <w:t>субъектов малого и среднего предпринимательства, являющихся</w:t>
      </w:r>
      <w:r w:rsidRPr="00184A82">
        <w:rPr>
          <w:rStyle w:val="30"/>
          <w:bCs w:val="0"/>
        </w:rPr>
        <w:br/>
        <w:t>сельскохозяйственными кооперативами или занимающихся социально</w:t>
      </w:r>
      <w:r w:rsidRPr="00184A82">
        <w:rPr>
          <w:rStyle w:val="30"/>
          <w:bCs w:val="0"/>
        </w:rPr>
        <w:br/>
        <w:t>значимыми видами деятельности, иными установленными</w:t>
      </w:r>
      <w:r w:rsidRPr="00184A82">
        <w:rPr>
          <w:rStyle w:val="30"/>
          <w:bCs w:val="0"/>
        </w:rPr>
        <w:br/>
        <w:t>муниципальными программами (подпрограммами) приоритетными</w:t>
      </w:r>
      <w:r w:rsidRPr="00184A82">
        <w:rPr>
          <w:rStyle w:val="30"/>
          <w:bCs w:val="0"/>
        </w:rPr>
        <w:br/>
        <w:t>видами деятельности), включенного в перечень муниципального</w:t>
      </w:r>
      <w:r w:rsidRPr="00184A82">
        <w:rPr>
          <w:rStyle w:val="30"/>
          <w:bCs w:val="0"/>
        </w:rPr>
        <w:br/>
        <w:t>имущества, свободного от прав третьих лиц (за исключением права</w:t>
      </w:r>
      <w:r w:rsidRPr="00184A82">
        <w:rPr>
          <w:rStyle w:val="30"/>
          <w:bCs w:val="0"/>
        </w:rPr>
        <w:br/>
        <w:t>хозяйственного ведения, права оперативного управления, а так же</w:t>
      </w:r>
      <w:r w:rsidRPr="00184A82">
        <w:rPr>
          <w:rStyle w:val="30"/>
          <w:bCs w:val="0"/>
        </w:rPr>
        <w:br/>
        <w:t>имущественных прав субъектов малого и среднего</w:t>
      </w:r>
      <w:proofErr w:type="gramEnd"/>
      <w:r w:rsidRPr="00184A82">
        <w:rPr>
          <w:rStyle w:val="30"/>
          <w:bCs w:val="0"/>
        </w:rPr>
        <w:t xml:space="preserve"> предпринимательства),</w:t>
      </w:r>
      <w:r w:rsidRPr="00184A82">
        <w:rPr>
          <w:rStyle w:val="30"/>
          <w:bCs w:val="0"/>
        </w:rPr>
        <w:br/>
        <w:t>предназначенного для предоставления во владение и (или) в пользование</w:t>
      </w:r>
      <w:r w:rsidRPr="00184A82">
        <w:rPr>
          <w:rStyle w:val="30"/>
          <w:bCs w:val="0"/>
        </w:rPr>
        <w:br/>
        <w:t xml:space="preserve">субъектам малого и среднего предпринимательства и </w:t>
      </w:r>
      <w:proofErr w:type="spellStart"/>
      <w:r w:rsidRPr="00184A82">
        <w:rPr>
          <w:rStyle w:val="30"/>
          <w:bCs w:val="0"/>
        </w:rPr>
        <w:t>организацинм</w:t>
      </w:r>
      <w:proofErr w:type="spellEnd"/>
      <w:r w:rsidRPr="00184A82">
        <w:rPr>
          <w:rStyle w:val="30"/>
          <w:bCs w:val="0"/>
        </w:rPr>
        <w:t>,</w:t>
      </w:r>
      <w:r w:rsidRPr="00184A82">
        <w:rPr>
          <w:rStyle w:val="30"/>
          <w:bCs w:val="0"/>
        </w:rPr>
        <w:br/>
        <w:t>образующим инфраструктуру поддержки субъектов малого и среднего</w:t>
      </w:r>
    </w:p>
    <w:p w:rsidR="00B12B48" w:rsidRPr="00184A82" w:rsidRDefault="00B12B48" w:rsidP="00B12B48">
      <w:pPr>
        <w:jc w:val="center"/>
        <w:rPr>
          <w:rStyle w:val="30"/>
          <w:rFonts w:eastAsia="Arial Unicode MS"/>
          <w:bCs w:val="0"/>
        </w:rPr>
      </w:pPr>
      <w:r w:rsidRPr="00184A82">
        <w:rPr>
          <w:rStyle w:val="30"/>
          <w:bCs w:val="0"/>
        </w:rPr>
        <w:t>предпринимательства</w:t>
      </w:r>
    </w:p>
    <w:p w:rsidR="00B12B48" w:rsidRDefault="00B12B48" w:rsidP="003F13CE">
      <w:pPr>
        <w:jc w:val="center"/>
        <w:rPr>
          <w:rStyle w:val="30"/>
          <w:bCs w:val="0"/>
        </w:rPr>
      </w:pPr>
    </w:p>
    <w:p w:rsidR="003F13CE" w:rsidRDefault="003F13CE" w:rsidP="003F13CE">
      <w:pPr>
        <w:pStyle w:val="21"/>
        <w:shd w:val="clear" w:color="auto" w:fill="auto"/>
        <w:spacing w:before="0" w:line="240" w:lineRule="auto"/>
        <w:ind w:left="40" w:right="40" w:firstLine="640"/>
        <w:rPr>
          <w:rStyle w:val="3pt"/>
          <w:sz w:val="28"/>
          <w:szCs w:val="28"/>
        </w:rPr>
      </w:pPr>
      <w:proofErr w:type="gramStart"/>
      <w:r w:rsidRPr="003F13CE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предпринимательства, в соответствии со статьей 18 Федерального закона от 24 июля 2007- года №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3F13CE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</w:t>
      </w:r>
      <w:r w:rsidR="00B12B48">
        <w:rPr>
          <w:sz w:val="28"/>
          <w:szCs w:val="28"/>
        </w:rPr>
        <w:t>Прочноокопского</w:t>
      </w:r>
      <w:r w:rsidRPr="003F13CE">
        <w:rPr>
          <w:sz w:val="28"/>
          <w:szCs w:val="28"/>
        </w:rPr>
        <w:t xml:space="preserve"> сельского поселения Новокубанского района, </w:t>
      </w:r>
      <w:r w:rsidRPr="003F13CE">
        <w:rPr>
          <w:rStyle w:val="3pt"/>
          <w:sz w:val="28"/>
          <w:szCs w:val="28"/>
        </w:rPr>
        <w:t>постановляю:</w:t>
      </w:r>
    </w:p>
    <w:p w:rsidR="003F13CE" w:rsidRPr="003F13CE" w:rsidRDefault="003F13CE" w:rsidP="00B12B48">
      <w:pPr>
        <w:pStyle w:val="ad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3F13CE">
        <w:rPr>
          <w:sz w:val="28"/>
          <w:szCs w:val="28"/>
        </w:rPr>
        <w:t>Утвердить П</w:t>
      </w:r>
      <w:r w:rsidRPr="003F13CE">
        <w:rPr>
          <w:rStyle w:val="30"/>
          <w:b w:val="0"/>
          <w:bCs w:val="0"/>
        </w:rPr>
        <w:t>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</w:t>
      </w:r>
      <w:proofErr w:type="gramEnd"/>
      <w:r w:rsidRPr="003F13CE">
        <w:rPr>
          <w:rStyle w:val="30"/>
          <w:b w:val="0"/>
          <w:bCs w:val="0"/>
        </w:rPr>
        <w:t xml:space="preserve"> и среднего предпринимательства), предназначенного для </w:t>
      </w:r>
      <w:r w:rsidRPr="003F13CE">
        <w:rPr>
          <w:rStyle w:val="30"/>
          <w:b w:val="0"/>
          <w:bCs w:val="0"/>
        </w:rPr>
        <w:lastRenderedPageBreak/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3F13CE">
        <w:rPr>
          <w:sz w:val="28"/>
          <w:szCs w:val="28"/>
        </w:rPr>
        <w:t>согласно приложению к настоящему постановлению.</w:t>
      </w:r>
    </w:p>
    <w:p w:rsidR="00B12B48" w:rsidRPr="00CD378A" w:rsidRDefault="00B12B48" w:rsidP="00B12B4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CD37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78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2B48" w:rsidRPr="00CD378A" w:rsidRDefault="00B12B48" w:rsidP="00B12B4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B12B48" w:rsidRDefault="00B12B48" w:rsidP="00B12B4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3CE" w:rsidRPr="003F13CE" w:rsidRDefault="003F13CE" w:rsidP="00B12B48">
      <w:pPr>
        <w:ind w:firstLine="709"/>
        <w:jc w:val="both"/>
        <w:rPr>
          <w:sz w:val="28"/>
          <w:szCs w:val="28"/>
        </w:rPr>
      </w:pPr>
    </w:p>
    <w:p w:rsidR="003F13CE" w:rsidRPr="00B12B48" w:rsidRDefault="003F13CE" w:rsidP="00B12B48">
      <w:pPr>
        <w:jc w:val="center"/>
        <w:rPr>
          <w:rStyle w:val="30"/>
          <w:b w:val="0"/>
          <w:bCs w:val="0"/>
        </w:rPr>
      </w:pPr>
    </w:p>
    <w:p w:rsidR="00B12B48" w:rsidRPr="00CD378A" w:rsidRDefault="00B12B48" w:rsidP="00B12B4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D37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B12B48" w:rsidRPr="00CD378A" w:rsidRDefault="00B12B48" w:rsidP="00B12B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B12B48" w:rsidRPr="00CD378A" w:rsidRDefault="00B12B48" w:rsidP="00B12B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А.А.Заровный</w:t>
      </w:r>
    </w:p>
    <w:p w:rsidR="003F13CE" w:rsidRDefault="003F13CE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Default="00B12B48" w:rsidP="003F13CE">
      <w:pPr>
        <w:jc w:val="center"/>
        <w:rPr>
          <w:rStyle w:val="30"/>
          <w:bCs w:val="0"/>
        </w:rPr>
      </w:pPr>
    </w:p>
    <w:p w:rsidR="00B12B48" w:rsidRPr="00CD378A" w:rsidRDefault="00B12B48" w:rsidP="00B12B48">
      <w:pPr>
        <w:pStyle w:val="a8"/>
        <w:ind w:left="552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12B48" w:rsidRPr="00CD378A" w:rsidRDefault="00B12B48" w:rsidP="00B12B48">
      <w:pPr>
        <w:pStyle w:val="a8"/>
        <w:ind w:left="552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УТВЕРЖДЕНО</w:t>
      </w:r>
    </w:p>
    <w:p w:rsidR="00B12B48" w:rsidRPr="00CD378A" w:rsidRDefault="00B12B48" w:rsidP="00B12B48">
      <w:pPr>
        <w:pStyle w:val="a8"/>
        <w:ind w:left="552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12B48" w:rsidRPr="00CD378A" w:rsidRDefault="00B12B48" w:rsidP="00B12B48">
      <w:pPr>
        <w:pStyle w:val="a8"/>
        <w:ind w:left="552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B12B48" w:rsidRPr="00CD378A" w:rsidRDefault="00B12B48" w:rsidP="00B12B48">
      <w:pPr>
        <w:pStyle w:val="a8"/>
        <w:ind w:left="552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</w:p>
    <w:p w:rsidR="00B12B48" w:rsidRPr="00CD378A" w:rsidRDefault="00B12B48" w:rsidP="00B12B48">
      <w:pPr>
        <w:pStyle w:val="a8"/>
        <w:ind w:left="5529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CD378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___</w:t>
      </w:r>
    </w:p>
    <w:p w:rsidR="00B12B48" w:rsidRPr="00CD378A" w:rsidRDefault="00B12B48" w:rsidP="00B12B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F13CE" w:rsidRDefault="003F13CE" w:rsidP="003F13CE">
      <w:pPr>
        <w:jc w:val="center"/>
        <w:rPr>
          <w:rStyle w:val="30"/>
          <w:bCs w:val="0"/>
        </w:rPr>
      </w:pPr>
    </w:p>
    <w:p w:rsidR="003F13CE" w:rsidRPr="00184A82" w:rsidRDefault="003F13CE" w:rsidP="003F13CE">
      <w:pPr>
        <w:jc w:val="center"/>
        <w:rPr>
          <w:sz w:val="28"/>
          <w:szCs w:val="28"/>
        </w:rPr>
      </w:pPr>
      <w:r w:rsidRPr="00184A82">
        <w:rPr>
          <w:rStyle w:val="30"/>
          <w:bCs w:val="0"/>
        </w:rPr>
        <w:t>Порядок</w:t>
      </w:r>
    </w:p>
    <w:p w:rsidR="003F13CE" w:rsidRPr="00184A82" w:rsidRDefault="003F13CE" w:rsidP="003F13CE">
      <w:pPr>
        <w:jc w:val="center"/>
        <w:rPr>
          <w:sz w:val="28"/>
          <w:szCs w:val="28"/>
        </w:rPr>
      </w:pPr>
      <w:proofErr w:type="gramStart"/>
      <w:r w:rsidRPr="00184A82">
        <w:rPr>
          <w:rStyle w:val="30"/>
          <w:bCs w:val="0"/>
        </w:rPr>
        <w:t>и условия предоставления в аренду имущества (в том числе льготы для</w:t>
      </w:r>
      <w:r w:rsidRPr="00184A82">
        <w:rPr>
          <w:rStyle w:val="30"/>
          <w:bCs w:val="0"/>
        </w:rPr>
        <w:br/>
        <w:t>субъектов малого и среднего предпринимательства, являющихся</w:t>
      </w:r>
      <w:r w:rsidRPr="00184A82">
        <w:rPr>
          <w:rStyle w:val="30"/>
          <w:bCs w:val="0"/>
        </w:rPr>
        <w:br/>
        <w:t>сельскохозяйственными кооперативами или занимающихся социально</w:t>
      </w:r>
      <w:r w:rsidRPr="00184A82">
        <w:rPr>
          <w:rStyle w:val="30"/>
          <w:bCs w:val="0"/>
        </w:rPr>
        <w:br/>
        <w:t>значимыми видами деятельности, иными установленными</w:t>
      </w:r>
      <w:r w:rsidRPr="00184A82">
        <w:rPr>
          <w:rStyle w:val="30"/>
          <w:bCs w:val="0"/>
        </w:rPr>
        <w:br/>
        <w:t>муниципальными программами (подпрограммами) приоритетными</w:t>
      </w:r>
      <w:r w:rsidRPr="00184A82">
        <w:rPr>
          <w:rStyle w:val="30"/>
          <w:bCs w:val="0"/>
        </w:rPr>
        <w:br/>
        <w:t>видами деятельности), включенного в перечень муниципального</w:t>
      </w:r>
      <w:r w:rsidRPr="00184A82">
        <w:rPr>
          <w:rStyle w:val="30"/>
          <w:bCs w:val="0"/>
        </w:rPr>
        <w:br/>
        <w:t>имущества, свободного от прав третьих лиц (за исключением права</w:t>
      </w:r>
      <w:r w:rsidRPr="00184A82">
        <w:rPr>
          <w:rStyle w:val="30"/>
          <w:bCs w:val="0"/>
        </w:rPr>
        <w:br/>
        <w:t>хозяйственного ведения, права оперативного управления, а так же</w:t>
      </w:r>
      <w:r w:rsidRPr="00184A82">
        <w:rPr>
          <w:rStyle w:val="30"/>
          <w:bCs w:val="0"/>
        </w:rPr>
        <w:br/>
        <w:t>имущественных прав субъектов малого и среднего</w:t>
      </w:r>
      <w:proofErr w:type="gramEnd"/>
      <w:r w:rsidRPr="00184A82">
        <w:rPr>
          <w:rStyle w:val="30"/>
          <w:bCs w:val="0"/>
        </w:rPr>
        <w:t xml:space="preserve"> предпринимательства),</w:t>
      </w:r>
      <w:r w:rsidRPr="00184A82">
        <w:rPr>
          <w:rStyle w:val="30"/>
          <w:bCs w:val="0"/>
        </w:rPr>
        <w:br/>
        <w:t>предназначенного для предоставления во владение и (или) в пользование</w:t>
      </w:r>
      <w:r w:rsidRPr="00184A82">
        <w:rPr>
          <w:rStyle w:val="30"/>
          <w:bCs w:val="0"/>
        </w:rPr>
        <w:br/>
        <w:t xml:space="preserve">субъектам малого и среднего предпринимательства и </w:t>
      </w:r>
      <w:proofErr w:type="spellStart"/>
      <w:r w:rsidRPr="00184A82">
        <w:rPr>
          <w:rStyle w:val="30"/>
          <w:bCs w:val="0"/>
        </w:rPr>
        <w:t>организацинм</w:t>
      </w:r>
      <w:proofErr w:type="spellEnd"/>
      <w:r w:rsidRPr="00184A82">
        <w:rPr>
          <w:rStyle w:val="30"/>
          <w:bCs w:val="0"/>
        </w:rPr>
        <w:t>,</w:t>
      </w:r>
      <w:r w:rsidRPr="00184A82">
        <w:rPr>
          <w:rStyle w:val="30"/>
          <w:bCs w:val="0"/>
        </w:rPr>
        <w:br/>
        <w:t>образующим инфраструктуру поддержки субъектов малого и среднего</w:t>
      </w:r>
    </w:p>
    <w:p w:rsidR="003F13CE" w:rsidRPr="00184A82" w:rsidRDefault="003F13CE" w:rsidP="003F13CE">
      <w:pPr>
        <w:jc w:val="center"/>
        <w:rPr>
          <w:rStyle w:val="30"/>
          <w:rFonts w:eastAsia="Arial Unicode MS"/>
          <w:bCs w:val="0"/>
        </w:rPr>
      </w:pPr>
      <w:r w:rsidRPr="00184A82">
        <w:rPr>
          <w:rStyle w:val="30"/>
          <w:bCs w:val="0"/>
        </w:rPr>
        <w:t>предпринимательства</w:t>
      </w:r>
    </w:p>
    <w:p w:rsidR="003F13CE" w:rsidRPr="00184A82" w:rsidRDefault="003F13CE" w:rsidP="003F13CE">
      <w:pPr>
        <w:jc w:val="center"/>
        <w:rPr>
          <w:sz w:val="28"/>
          <w:szCs w:val="28"/>
        </w:rPr>
      </w:pPr>
    </w:p>
    <w:p w:rsidR="003F13CE" w:rsidRPr="00184A82" w:rsidRDefault="003F13CE" w:rsidP="003F13CE">
      <w:pPr>
        <w:spacing w:after="281"/>
        <w:ind w:left="3840"/>
        <w:rPr>
          <w:sz w:val="28"/>
          <w:szCs w:val="28"/>
        </w:rPr>
      </w:pPr>
      <w:r w:rsidRPr="00184A82">
        <w:rPr>
          <w:rStyle w:val="20"/>
        </w:rPr>
        <w:t>1.Общие положения</w:t>
      </w:r>
    </w:p>
    <w:p w:rsidR="003F13CE" w:rsidRPr="00184A82" w:rsidRDefault="003F13CE" w:rsidP="003F13CE">
      <w:pPr>
        <w:ind w:firstLine="660"/>
        <w:jc w:val="both"/>
        <w:rPr>
          <w:sz w:val="28"/>
          <w:szCs w:val="28"/>
        </w:rPr>
      </w:pPr>
      <w:proofErr w:type="gramStart"/>
      <w:r w:rsidRPr="00184A82">
        <w:rPr>
          <w:rStyle w:val="20"/>
        </w:rPr>
        <w:t>1.1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№131-Ф3 «Об общих принципах организации местного самоуправления в Российской Федерации», Федеральным законом от 26 июля 2006 года № 135-ФЗ «О защите конкуренции» и определяет процедуру и условия предоставления в аренду</w:t>
      </w:r>
      <w:proofErr w:type="gramEnd"/>
      <w:r w:rsidRPr="00184A82">
        <w:rPr>
          <w:rStyle w:val="20"/>
        </w:rPr>
        <w:t xml:space="preserve"> (</w:t>
      </w:r>
      <w:proofErr w:type="gramStart"/>
      <w:r w:rsidRPr="00184A82">
        <w:rPr>
          <w:rStyle w:val="20"/>
        </w:rPr>
        <w:t>в том числе льготы для субъектов малого и среднего предпринимательства,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 w:rsidRPr="00184A82">
        <w:rPr>
          <w:rStyle w:val="20"/>
        </w:rPr>
        <w:t xml:space="preserve"> (или) в пользование субъектам малого и среднего предпринимательства и организациям,</w:t>
      </w:r>
      <w:r>
        <w:rPr>
          <w:rStyle w:val="20"/>
          <w:rFonts w:eastAsia="Arial Unicode MS"/>
        </w:rPr>
        <w:t xml:space="preserve"> </w:t>
      </w:r>
      <w:r w:rsidRPr="00184A82">
        <w:rPr>
          <w:rStyle w:val="20"/>
        </w:rPr>
        <w:t>образующим инфраструктуру поддержки субъектов малого и среднего предпринимательства (далее - перечень).</w:t>
      </w:r>
    </w:p>
    <w:p w:rsidR="003F13CE" w:rsidRPr="00184A82" w:rsidRDefault="003F13CE" w:rsidP="003F13CE">
      <w:pPr>
        <w:widowControl w:val="0"/>
        <w:numPr>
          <w:ilvl w:val="0"/>
          <w:numId w:val="16"/>
        </w:numPr>
        <w:tabs>
          <w:tab w:val="left" w:pos="1095"/>
        </w:tabs>
        <w:ind w:firstLine="620"/>
        <w:jc w:val="both"/>
        <w:rPr>
          <w:sz w:val="28"/>
          <w:szCs w:val="28"/>
        </w:rPr>
      </w:pPr>
      <w:r w:rsidRPr="00184A82">
        <w:rPr>
          <w:rStyle w:val="20"/>
        </w:rPr>
        <w:t xml:space="preserve">Арендаторами имущества, включенного в перечень муниципального </w:t>
      </w:r>
      <w:r w:rsidRPr="00184A82">
        <w:rPr>
          <w:rStyle w:val="20"/>
        </w:rPr>
        <w:lastRenderedPageBreak/>
        <w:t>имущества, предназначенного для предоставления в аренду субъектам малого и среднего предпринимательства, могут быть:</w:t>
      </w:r>
    </w:p>
    <w:p w:rsidR="003F13CE" w:rsidRPr="00184A82" w:rsidRDefault="003F13CE" w:rsidP="003F13CE">
      <w:pPr>
        <w:tabs>
          <w:tab w:val="left" w:pos="1167"/>
        </w:tabs>
        <w:ind w:firstLine="880"/>
        <w:jc w:val="both"/>
        <w:rPr>
          <w:sz w:val="28"/>
          <w:szCs w:val="28"/>
        </w:rPr>
      </w:pPr>
      <w:r w:rsidRPr="00184A82">
        <w:rPr>
          <w:rStyle w:val="20"/>
        </w:rPr>
        <w:t>а)</w:t>
      </w:r>
      <w:r w:rsidRPr="00184A82">
        <w:rPr>
          <w:rStyle w:val="20"/>
        </w:rPr>
        <w:tab/>
        <w:t>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Style w:val="20"/>
          <w:rFonts w:eastAsia="Arial Unicode MS"/>
        </w:rPr>
        <w:t>;</w:t>
      </w:r>
    </w:p>
    <w:p w:rsidR="003F13CE" w:rsidRPr="00184A82" w:rsidRDefault="003F13CE" w:rsidP="003F13CE">
      <w:pPr>
        <w:tabs>
          <w:tab w:val="left" w:pos="1186"/>
        </w:tabs>
        <w:ind w:firstLine="880"/>
        <w:jc w:val="both"/>
        <w:rPr>
          <w:sz w:val="28"/>
          <w:szCs w:val="28"/>
        </w:rPr>
      </w:pPr>
      <w:r w:rsidRPr="00184A82">
        <w:rPr>
          <w:rStyle w:val="20"/>
        </w:rPr>
        <w:t>б)</w:t>
      </w:r>
      <w:r w:rsidRPr="00184A82">
        <w:rPr>
          <w:rStyle w:val="20"/>
        </w:rPr>
        <w:tab/>
        <w:t>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F13CE" w:rsidRPr="00184A82" w:rsidRDefault="003F13CE" w:rsidP="003F13CE">
      <w:pPr>
        <w:widowControl w:val="0"/>
        <w:numPr>
          <w:ilvl w:val="0"/>
          <w:numId w:val="16"/>
        </w:numPr>
        <w:tabs>
          <w:tab w:val="left" w:pos="1090"/>
        </w:tabs>
        <w:ind w:firstLine="620"/>
        <w:jc w:val="both"/>
        <w:rPr>
          <w:sz w:val="28"/>
          <w:szCs w:val="28"/>
        </w:rPr>
      </w:pPr>
      <w:r w:rsidRPr="00184A82">
        <w:rPr>
          <w:rStyle w:val="20"/>
        </w:rPr>
        <w:t>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Федеральным законом от 26 июля 2006 года № 135-ФЗ «О защите конкуренции».</w:t>
      </w:r>
    </w:p>
    <w:p w:rsidR="003F13CE" w:rsidRPr="00184A82" w:rsidRDefault="003F13CE" w:rsidP="003F13CE">
      <w:pPr>
        <w:widowControl w:val="0"/>
        <w:numPr>
          <w:ilvl w:val="0"/>
          <w:numId w:val="16"/>
        </w:num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184A82">
        <w:rPr>
          <w:rStyle w:val="20"/>
          <w:rFonts w:eastAsia="Arial Unicode M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184A82">
        <w:rPr>
          <w:rStyle w:val="20"/>
          <w:rFonts w:eastAsia="Arial Unicode MS"/>
        </w:rPr>
        <w:t>бизнес-инкубаторами</w:t>
      </w:r>
      <w:proofErr w:type="spellEnd"/>
      <w:proofErr w:type="gramEnd"/>
      <w:r w:rsidRPr="00184A82">
        <w:rPr>
          <w:rStyle w:val="20"/>
          <w:rFonts w:eastAsia="Arial Unicode MS"/>
        </w:rPr>
        <w:t xml:space="preserve"> муниципального имущества в аренду (субаренду) субъектам малого и среднего</w:t>
      </w:r>
      <w:r>
        <w:rPr>
          <w:rStyle w:val="20"/>
          <w:rFonts w:eastAsia="Arial Unicode MS"/>
        </w:rPr>
        <w:t xml:space="preserve"> </w:t>
      </w:r>
      <w:r w:rsidRPr="00184A82">
        <w:rPr>
          <w:rStyle w:val="20"/>
          <w:rFonts w:eastAsia="Arial Unicode MS"/>
        </w:rPr>
        <w:t>предпринимательства не должен превышать три года.</w:t>
      </w:r>
    </w:p>
    <w:p w:rsidR="003F13CE" w:rsidRPr="00184A82" w:rsidRDefault="003F13CE" w:rsidP="003F13CE">
      <w:pPr>
        <w:widowControl w:val="0"/>
        <w:numPr>
          <w:ilvl w:val="0"/>
          <w:numId w:val="16"/>
        </w:numPr>
        <w:tabs>
          <w:tab w:val="left" w:pos="1071"/>
        </w:tabs>
        <w:spacing w:after="337"/>
        <w:ind w:firstLine="620"/>
        <w:jc w:val="both"/>
        <w:rPr>
          <w:sz w:val="28"/>
          <w:szCs w:val="28"/>
        </w:rPr>
      </w:pPr>
      <w:r w:rsidRPr="00184A82">
        <w:rPr>
          <w:rStyle w:val="20"/>
        </w:rPr>
        <w:t>Использование имущества, включенного в перечень, не по целевому назначению не допускается.</w:t>
      </w:r>
    </w:p>
    <w:p w:rsidR="003F13CE" w:rsidRPr="00184A82" w:rsidRDefault="003F13CE" w:rsidP="003F13CE">
      <w:pPr>
        <w:spacing w:after="281"/>
        <w:ind w:left="1200"/>
        <w:rPr>
          <w:sz w:val="28"/>
          <w:szCs w:val="28"/>
        </w:rPr>
      </w:pPr>
      <w:r w:rsidRPr="00184A82">
        <w:rPr>
          <w:rStyle w:val="20"/>
        </w:rPr>
        <w:t>2. Порядок предоставления в аренду муниципального имущества</w:t>
      </w:r>
    </w:p>
    <w:p w:rsidR="003F13CE" w:rsidRPr="00184A82" w:rsidRDefault="003F13CE" w:rsidP="003F13CE">
      <w:pPr>
        <w:widowControl w:val="0"/>
        <w:numPr>
          <w:ilvl w:val="0"/>
          <w:numId w:val="17"/>
        </w:numPr>
        <w:tabs>
          <w:tab w:val="left" w:pos="1081"/>
        </w:tabs>
        <w:ind w:firstLine="620"/>
        <w:jc w:val="both"/>
        <w:rPr>
          <w:sz w:val="28"/>
          <w:szCs w:val="28"/>
        </w:rPr>
      </w:pPr>
      <w:proofErr w:type="gramStart"/>
      <w:r w:rsidRPr="00184A82">
        <w:rPr>
          <w:rStyle w:val="20"/>
        </w:rPr>
        <w:t>Проведение торгов на право заключения договоров аренды осуществляется в соответствии с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184A82">
        <w:rPr>
          <w:rStyle w:val="20"/>
        </w:rPr>
        <w:t xml:space="preserve">, в </w:t>
      </w:r>
      <w:proofErr w:type="gramStart"/>
      <w:r w:rsidRPr="00184A82">
        <w:rPr>
          <w:rStyle w:val="20"/>
        </w:rPr>
        <w:t>отношении</w:t>
      </w:r>
      <w:proofErr w:type="gramEnd"/>
      <w:r w:rsidRPr="00184A82">
        <w:rPr>
          <w:rStyle w:val="20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3F13CE" w:rsidRPr="0050335B" w:rsidRDefault="003F13CE" w:rsidP="003F13CE">
      <w:pPr>
        <w:widowControl w:val="0"/>
        <w:numPr>
          <w:ilvl w:val="0"/>
          <w:numId w:val="17"/>
        </w:numPr>
        <w:tabs>
          <w:tab w:val="left" w:pos="1081"/>
        </w:tabs>
        <w:ind w:firstLine="620"/>
        <w:jc w:val="both"/>
        <w:rPr>
          <w:sz w:val="28"/>
          <w:szCs w:val="28"/>
        </w:rPr>
      </w:pPr>
      <w:r w:rsidRPr="0050335B">
        <w:rPr>
          <w:rStyle w:val="20"/>
          <w:rFonts w:eastAsia="Arial Unicode MS"/>
        </w:rPr>
        <w:t>Принятие решений об организации и проведении торгов (конкурсов, аукционов) на право заключения договоров принимается администрацией Прочноокопского сельского поселения Новокубанского района по согласованию с Советом Прочноокопского сельского поселения Новокубанского района.</w:t>
      </w:r>
      <w:r>
        <w:rPr>
          <w:rStyle w:val="20"/>
          <w:rFonts w:eastAsia="Arial Unicode MS"/>
        </w:rPr>
        <w:t xml:space="preserve"> </w:t>
      </w:r>
      <w:r w:rsidRPr="0050335B">
        <w:rPr>
          <w:rStyle w:val="20"/>
          <w:rFonts w:eastAsia="Arial Unicode MS"/>
        </w:rPr>
        <w:t xml:space="preserve">Заключение, изменение, расторжение договоров аренды имущества, включенного в перечень, </w:t>
      </w:r>
      <w:proofErr w:type="gramStart"/>
      <w:r w:rsidRPr="0050335B">
        <w:rPr>
          <w:rStyle w:val="20"/>
          <w:rFonts w:eastAsia="Arial Unicode MS"/>
        </w:rPr>
        <w:t>контроль за</w:t>
      </w:r>
      <w:proofErr w:type="gramEnd"/>
      <w:r w:rsidRPr="0050335B">
        <w:rPr>
          <w:rStyle w:val="20"/>
          <w:rFonts w:eastAsia="Arial Unicode MS"/>
        </w:rPr>
        <w:t xml:space="preserve"> использованием </w:t>
      </w:r>
      <w:r w:rsidRPr="0050335B">
        <w:rPr>
          <w:rStyle w:val="20"/>
          <w:rFonts w:eastAsia="Arial Unicode MS"/>
        </w:rPr>
        <w:lastRenderedPageBreak/>
        <w:t>имущества и поступлением арендной платы осуществляется администрацией Прочноокопского сельского поселения Новокубанского района.</w:t>
      </w:r>
    </w:p>
    <w:p w:rsidR="003F13CE" w:rsidRPr="00184A82" w:rsidRDefault="003F13CE" w:rsidP="003F13CE">
      <w:pPr>
        <w:widowControl w:val="0"/>
        <w:numPr>
          <w:ilvl w:val="0"/>
          <w:numId w:val="17"/>
        </w:numPr>
        <w:tabs>
          <w:tab w:val="left" w:pos="1071"/>
        </w:tabs>
        <w:ind w:firstLine="600"/>
        <w:jc w:val="both"/>
        <w:rPr>
          <w:sz w:val="28"/>
          <w:szCs w:val="28"/>
        </w:rPr>
      </w:pPr>
      <w:r w:rsidRPr="00184A82">
        <w:rPr>
          <w:rStyle w:val="20"/>
        </w:rPr>
        <w:t>Для принятия решения об организации и проведении торгов (конкурсов, аукционов)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Прочноокопского сельского поселения Новокубанского района следующие документы:</w:t>
      </w:r>
    </w:p>
    <w:p w:rsidR="003F13CE" w:rsidRPr="00184A82" w:rsidRDefault="003F13CE" w:rsidP="003F13CE">
      <w:pPr>
        <w:widowControl w:val="0"/>
        <w:numPr>
          <w:ilvl w:val="0"/>
          <w:numId w:val="18"/>
        </w:numPr>
        <w:tabs>
          <w:tab w:val="left" w:pos="898"/>
        </w:tabs>
        <w:ind w:firstLine="600"/>
        <w:jc w:val="both"/>
        <w:rPr>
          <w:sz w:val="28"/>
          <w:szCs w:val="28"/>
        </w:rPr>
      </w:pPr>
      <w:r w:rsidRPr="00184A82">
        <w:rPr>
          <w:rStyle w:val="20"/>
        </w:rPr>
        <w:t>заявление о предоставлении в аренду конкретного объекта муниципального имущества Прочноокопского сельского поселения Новокубанского района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3F13CE" w:rsidRPr="00184A82" w:rsidRDefault="003F13CE" w:rsidP="003F13CE">
      <w:pPr>
        <w:widowControl w:val="0"/>
        <w:numPr>
          <w:ilvl w:val="0"/>
          <w:numId w:val="18"/>
        </w:numPr>
        <w:tabs>
          <w:tab w:val="left" w:pos="898"/>
        </w:tabs>
        <w:ind w:firstLine="600"/>
        <w:jc w:val="both"/>
        <w:rPr>
          <w:sz w:val="28"/>
          <w:szCs w:val="28"/>
        </w:rPr>
      </w:pPr>
      <w:r w:rsidRPr="00184A82">
        <w:rPr>
          <w:rStyle w:val="20"/>
        </w:rPr>
        <w:t>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F13CE" w:rsidRPr="00184A82" w:rsidRDefault="003F13CE" w:rsidP="003F13CE">
      <w:pPr>
        <w:widowControl w:val="0"/>
        <w:numPr>
          <w:ilvl w:val="1"/>
          <w:numId w:val="18"/>
        </w:numPr>
        <w:tabs>
          <w:tab w:val="left" w:pos="1076"/>
        </w:tabs>
        <w:ind w:firstLine="600"/>
        <w:jc w:val="both"/>
        <w:rPr>
          <w:sz w:val="28"/>
          <w:szCs w:val="28"/>
        </w:rPr>
      </w:pPr>
      <w:r w:rsidRPr="00184A82">
        <w:rPr>
          <w:rStyle w:val="20"/>
        </w:rPr>
        <w:t>Администрация Прочноокопского сельского поселения Новокубанского района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перечень, либо об отказе.</w:t>
      </w:r>
    </w:p>
    <w:p w:rsidR="003F13CE" w:rsidRPr="00184A82" w:rsidRDefault="003F13CE" w:rsidP="003F13CE">
      <w:pPr>
        <w:ind w:firstLine="600"/>
        <w:jc w:val="both"/>
        <w:rPr>
          <w:sz w:val="28"/>
          <w:szCs w:val="28"/>
        </w:rPr>
      </w:pPr>
      <w:proofErr w:type="gramStart"/>
      <w:r w:rsidRPr="00184A82">
        <w:rPr>
          <w:rStyle w:val="20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3F13CE" w:rsidRPr="00184A82" w:rsidRDefault="003F13CE" w:rsidP="003F13CE">
      <w:pPr>
        <w:ind w:firstLine="600"/>
        <w:jc w:val="both"/>
        <w:rPr>
          <w:sz w:val="28"/>
          <w:szCs w:val="28"/>
        </w:rPr>
      </w:pPr>
      <w:r w:rsidRPr="00184A82">
        <w:rPr>
          <w:rStyle w:val="20"/>
        </w:rPr>
        <w:t>О принятом решении, об организации и проведении торгов,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Прочноокопского сельского поселения Новокубанского района в течение тридцати дней.</w:t>
      </w:r>
    </w:p>
    <w:p w:rsidR="003F13CE" w:rsidRPr="00184A82" w:rsidRDefault="003F13CE" w:rsidP="003F13CE">
      <w:pPr>
        <w:widowControl w:val="0"/>
        <w:numPr>
          <w:ilvl w:val="1"/>
          <w:numId w:val="18"/>
        </w:numPr>
        <w:tabs>
          <w:tab w:val="left" w:pos="1081"/>
        </w:tabs>
        <w:ind w:firstLine="600"/>
        <w:jc w:val="both"/>
        <w:rPr>
          <w:rStyle w:val="20"/>
          <w:rFonts w:eastAsia="Arial Unicode MS"/>
        </w:rPr>
      </w:pPr>
      <w:r w:rsidRPr="00184A82">
        <w:rPr>
          <w:rStyle w:val="20"/>
        </w:rPr>
        <w:t xml:space="preserve">В течение тридцати дней со дня принятия решения об организации и проведении торгов (конкурса, аукциона) администрация Прочноокопского сельского поселения Новокубанского района разрабатывает, утверждает и размещает на официальном сайте торгов Российской Федерации для размещения информации о проведении торгов </w:t>
      </w:r>
      <w:r w:rsidRPr="00184A82">
        <w:rPr>
          <w:rStyle w:val="20"/>
          <w:lang w:eastAsia="en-US" w:bidi="en-US"/>
        </w:rPr>
        <w:t>(</w:t>
      </w:r>
      <w:hyperlink r:id="rId5" w:history="1">
        <w:r w:rsidRPr="00184A82">
          <w:rPr>
            <w:rStyle w:val="a7"/>
            <w:sz w:val="28"/>
            <w:szCs w:val="28"/>
            <w:lang w:val="en-US" w:eastAsia="en-US" w:bidi="en-US"/>
          </w:rPr>
          <w:t>www</w:t>
        </w:r>
        <w:r w:rsidRPr="00184A82">
          <w:rPr>
            <w:rStyle w:val="a7"/>
            <w:sz w:val="28"/>
            <w:szCs w:val="28"/>
            <w:lang w:eastAsia="en-US" w:bidi="en-US"/>
          </w:rPr>
          <w:t>.</w:t>
        </w:r>
        <w:proofErr w:type="spellStart"/>
        <w:r w:rsidRPr="00184A82">
          <w:rPr>
            <w:rStyle w:val="a7"/>
            <w:sz w:val="28"/>
            <w:szCs w:val="28"/>
            <w:lang w:val="en-US" w:eastAsia="en-US" w:bidi="en-US"/>
          </w:rPr>
          <w:t>torgi</w:t>
        </w:r>
        <w:proofErr w:type="spellEnd"/>
        <w:r w:rsidRPr="00184A82">
          <w:rPr>
            <w:rStyle w:val="a7"/>
            <w:sz w:val="28"/>
            <w:szCs w:val="28"/>
            <w:lang w:eastAsia="en-US" w:bidi="en-US"/>
          </w:rPr>
          <w:t>.</w:t>
        </w:r>
        <w:proofErr w:type="spellStart"/>
        <w:r w:rsidRPr="00184A82">
          <w:rPr>
            <w:rStyle w:val="a7"/>
            <w:sz w:val="28"/>
            <w:szCs w:val="28"/>
            <w:lang w:val="en-US" w:eastAsia="en-US" w:bidi="en-US"/>
          </w:rPr>
          <w:t>gov</w:t>
        </w:r>
        <w:proofErr w:type="spellEnd"/>
        <w:r w:rsidRPr="00184A82">
          <w:rPr>
            <w:rStyle w:val="a7"/>
            <w:sz w:val="28"/>
            <w:szCs w:val="28"/>
            <w:lang w:eastAsia="en-US" w:bidi="en-US"/>
          </w:rPr>
          <w:t>.</w:t>
        </w:r>
        <w:proofErr w:type="spellStart"/>
        <w:r w:rsidRPr="00184A82">
          <w:rPr>
            <w:rStyle w:val="a7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184A82">
        <w:rPr>
          <w:rStyle w:val="20"/>
          <w:lang w:eastAsia="en-US" w:bidi="en-US"/>
        </w:rPr>
        <w:t xml:space="preserve">) </w:t>
      </w:r>
      <w:r w:rsidRPr="00184A82">
        <w:rPr>
          <w:rStyle w:val="20"/>
        </w:rPr>
        <w:t>в сети "Интернет" извещение о проведении торгов (конкурса, аукциона).</w:t>
      </w:r>
    </w:p>
    <w:p w:rsidR="003F13CE" w:rsidRPr="00184A82" w:rsidRDefault="003F13CE" w:rsidP="003F13CE">
      <w:pPr>
        <w:tabs>
          <w:tab w:val="left" w:pos="1081"/>
        </w:tabs>
        <w:ind w:left="600"/>
        <w:jc w:val="both"/>
        <w:rPr>
          <w:sz w:val="28"/>
          <w:szCs w:val="28"/>
        </w:rPr>
      </w:pPr>
    </w:p>
    <w:p w:rsidR="003F13CE" w:rsidRPr="00184A82" w:rsidRDefault="003F13CE" w:rsidP="003F13CE">
      <w:pPr>
        <w:jc w:val="center"/>
        <w:rPr>
          <w:sz w:val="28"/>
          <w:szCs w:val="28"/>
        </w:rPr>
      </w:pPr>
      <w:r w:rsidRPr="00184A82">
        <w:rPr>
          <w:rStyle w:val="20"/>
          <w:rFonts w:eastAsia="Arial Unicode MS"/>
        </w:rPr>
        <w:t>3. Условия предоставления в аренду муниципального имущества</w:t>
      </w:r>
    </w:p>
    <w:p w:rsidR="003F13CE" w:rsidRPr="00184A82" w:rsidRDefault="003F13CE" w:rsidP="003F13CE">
      <w:pPr>
        <w:widowControl w:val="0"/>
        <w:numPr>
          <w:ilvl w:val="0"/>
          <w:numId w:val="19"/>
        </w:numPr>
        <w:tabs>
          <w:tab w:val="left" w:pos="1100"/>
        </w:tabs>
        <w:ind w:firstLine="620"/>
        <w:jc w:val="both"/>
        <w:rPr>
          <w:sz w:val="28"/>
          <w:szCs w:val="28"/>
        </w:rPr>
      </w:pPr>
      <w:r w:rsidRPr="00184A82">
        <w:rPr>
          <w:rStyle w:val="20"/>
        </w:rPr>
        <w:t xml:space="preserve">Начальный размер арендной платы за использование имущества, включенного в перечень, определяется на основании отчета независимого </w:t>
      </w:r>
      <w:r w:rsidRPr="00184A82">
        <w:rPr>
          <w:rStyle w:val="20"/>
        </w:rPr>
        <w:lastRenderedPageBreak/>
        <w:t>оценщика, составленного в соответствии с Федеральным законом от 29 июля 1998 № 135-ФЗ «Об оценочной деятельности в Российской Федерации» и равен рыночной стоимости арендной платы имущества.</w:t>
      </w:r>
    </w:p>
    <w:p w:rsidR="003F13CE" w:rsidRPr="00184A82" w:rsidRDefault="003F13CE" w:rsidP="003F13CE">
      <w:pPr>
        <w:widowControl w:val="0"/>
        <w:numPr>
          <w:ilvl w:val="0"/>
          <w:numId w:val="19"/>
        </w:numPr>
        <w:tabs>
          <w:tab w:val="left" w:pos="1100"/>
        </w:tabs>
        <w:ind w:firstLine="620"/>
        <w:jc w:val="both"/>
        <w:rPr>
          <w:sz w:val="28"/>
          <w:szCs w:val="28"/>
        </w:rPr>
      </w:pPr>
      <w:r w:rsidRPr="00184A82">
        <w:rPr>
          <w:rStyle w:val="20"/>
        </w:rPr>
        <w:t>Субъектам малого и среднего предпринимательства, занимающимся социально значимыми и приоритетными видами деятельности и организациям, образующим инфраструктуру поддержки субъектов малого и среднего предпринимательства, использующим имущество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включенное в перечень, устанавливаются льготные ставки арендной платы:</w:t>
      </w:r>
    </w:p>
    <w:p w:rsidR="003F13CE" w:rsidRPr="00184A82" w:rsidRDefault="003F13CE" w:rsidP="003F13CE">
      <w:pPr>
        <w:ind w:firstLine="900"/>
        <w:jc w:val="both"/>
        <w:rPr>
          <w:sz w:val="28"/>
          <w:szCs w:val="28"/>
        </w:rPr>
      </w:pPr>
      <w:r w:rsidRPr="00184A82">
        <w:rPr>
          <w:rStyle w:val="20"/>
        </w:rPr>
        <w:t>1) 40% от размера арендной платы, предложенной при участии в торгах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торгов;</w:t>
      </w:r>
    </w:p>
    <w:p w:rsidR="003F13CE" w:rsidRPr="00184A82" w:rsidRDefault="003F13CE" w:rsidP="003F13CE">
      <w:pPr>
        <w:ind w:firstLine="760"/>
        <w:jc w:val="both"/>
        <w:rPr>
          <w:sz w:val="28"/>
          <w:szCs w:val="28"/>
        </w:rPr>
      </w:pPr>
      <w:r w:rsidRPr="00184A82">
        <w:rPr>
          <w:rStyle w:val="20"/>
        </w:rPr>
        <w:t>2) 50% от размера арендной платы, в случае предоставления имущества, включенного в перечень в порядке, установленном главой 5 Федерального закона от 26 июля 2006 года № 135-ФЗ «О защите конкуренции».</w:t>
      </w:r>
    </w:p>
    <w:p w:rsidR="003F13CE" w:rsidRPr="00184A82" w:rsidRDefault="003F13CE" w:rsidP="003F13CE">
      <w:pPr>
        <w:widowControl w:val="0"/>
        <w:numPr>
          <w:ilvl w:val="0"/>
          <w:numId w:val="19"/>
        </w:numPr>
        <w:tabs>
          <w:tab w:val="left" w:pos="1342"/>
        </w:tabs>
        <w:ind w:firstLine="760"/>
        <w:jc w:val="both"/>
        <w:rPr>
          <w:sz w:val="28"/>
          <w:szCs w:val="28"/>
        </w:rPr>
      </w:pPr>
      <w:proofErr w:type="gramStart"/>
      <w:r w:rsidRPr="00184A82">
        <w:rPr>
          <w:rStyle w:val="20"/>
        </w:rPr>
        <w:t xml:space="preserve">Размер арендной платы за земельные участки, определенный по результатам аукциона, или в соответствии с пунктом 3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</w:t>
      </w:r>
      <w:r w:rsidRPr="00184A82">
        <w:rPr>
          <w:rStyle w:val="20"/>
          <w:lang w:val="en-US" w:eastAsia="en-US" w:bidi="en-US"/>
        </w:rPr>
        <w:t>N</w:t>
      </w:r>
      <w:r w:rsidRPr="00184A82">
        <w:rPr>
          <w:rStyle w:val="20"/>
          <w:lang w:eastAsia="en-US" w:bidi="en-US"/>
        </w:rPr>
        <w:t xml:space="preserve"> </w:t>
      </w:r>
      <w:r w:rsidRPr="00184A82">
        <w:rPr>
          <w:rStyle w:val="20"/>
        </w:rPr>
        <w:t>582 "Об основных принципах определения арендной платы при аренде земельных участков, находящихся</w:t>
      </w:r>
      <w:proofErr w:type="gramEnd"/>
      <w:r w:rsidRPr="00184A82">
        <w:rPr>
          <w:rStyle w:val="20"/>
        </w:rPr>
        <w:t xml:space="preserve">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3F13CE" w:rsidRPr="00184A82" w:rsidRDefault="003F13CE" w:rsidP="003F13CE">
      <w:pPr>
        <w:widowControl w:val="0"/>
        <w:numPr>
          <w:ilvl w:val="0"/>
          <w:numId w:val="19"/>
        </w:numPr>
        <w:tabs>
          <w:tab w:val="left" w:pos="1715"/>
        </w:tabs>
        <w:ind w:firstLine="760"/>
        <w:jc w:val="both"/>
        <w:rPr>
          <w:sz w:val="28"/>
          <w:szCs w:val="28"/>
        </w:rPr>
      </w:pPr>
      <w:r w:rsidRPr="00184A82">
        <w:rPr>
          <w:rStyle w:val="20"/>
        </w:rPr>
        <w:t>Возможность возмездного отчуждения арендодателем</w:t>
      </w:r>
    </w:p>
    <w:p w:rsidR="003F13CE" w:rsidRPr="00184A82" w:rsidRDefault="003F13CE" w:rsidP="003F13CE">
      <w:pPr>
        <w:tabs>
          <w:tab w:val="left" w:pos="6557"/>
        </w:tabs>
        <w:jc w:val="both"/>
        <w:rPr>
          <w:sz w:val="28"/>
          <w:szCs w:val="28"/>
        </w:rPr>
      </w:pPr>
      <w:r w:rsidRPr="00184A82">
        <w:rPr>
          <w:rStyle w:val="20"/>
        </w:rPr>
        <w:t>муниципального имущества (за исключением</w:t>
      </w:r>
      <w:r w:rsidRPr="00184A82">
        <w:rPr>
          <w:rStyle w:val="20"/>
        </w:rPr>
        <w:tab/>
        <w:t>земельных участков),</w:t>
      </w:r>
    </w:p>
    <w:p w:rsidR="003F13CE" w:rsidRPr="00184A82" w:rsidRDefault="003F13CE" w:rsidP="003F13CE">
      <w:pPr>
        <w:jc w:val="both"/>
        <w:rPr>
          <w:sz w:val="28"/>
          <w:szCs w:val="28"/>
        </w:rPr>
      </w:pPr>
      <w:proofErr w:type="gramStart"/>
      <w:r w:rsidRPr="00184A82">
        <w:rPr>
          <w:rStyle w:val="20"/>
        </w:rPr>
        <w:t>включенного в перечень, в собственность субъектов малого и среднего предпринимательства в соответствии с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 подпунктах 6, 8 и 9 пункта 2 статьи 39.3</w:t>
      </w:r>
      <w:proofErr w:type="gramEnd"/>
      <w:r w:rsidRPr="00184A82">
        <w:rPr>
          <w:rStyle w:val="20"/>
        </w:rPr>
        <w:t xml:space="preserve"> Земельного кодекса Российской Федерации.</w:t>
      </w:r>
    </w:p>
    <w:p w:rsidR="003F13CE" w:rsidRPr="00184A82" w:rsidRDefault="003F13CE" w:rsidP="003F13CE">
      <w:pPr>
        <w:tabs>
          <w:tab w:val="left" w:pos="1342"/>
        </w:tabs>
        <w:jc w:val="both"/>
        <w:rPr>
          <w:sz w:val="28"/>
          <w:szCs w:val="28"/>
        </w:rPr>
      </w:pPr>
      <w:proofErr w:type="gramStart"/>
      <w:r w:rsidRPr="00184A82">
        <w:rPr>
          <w:rStyle w:val="20"/>
        </w:rPr>
        <w:t>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184A82">
        <w:rPr>
          <w:rStyle w:val="20"/>
        </w:rPr>
        <w:t xml:space="preserve"> субъектов малого и </w:t>
      </w:r>
      <w:r w:rsidRPr="00184A82">
        <w:rPr>
          <w:rStyle w:val="20"/>
        </w:rPr>
        <w:lastRenderedPageBreak/>
        <w:t>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"О защите конкуренции".</w:t>
      </w:r>
    </w:p>
    <w:p w:rsidR="003F13CE" w:rsidRPr="00184A82" w:rsidRDefault="003F13CE" w:rsidP="003F13CE">
      <w:pPr>
        <w:widowControl w:val="0"/>
        <w:numPr>
          <w:ilvl w:val="0"/>
          <w:numId w:val="19"/>
        </w:numPr>
        <w:tabs>
          <w:tab w:val="left" w:pos="1459"/>
        </w:tabs>
        <w:ind w:firstLine="740"/>
        <w:jc w:val="both"/>
        <w:rPr>
          <w:sz w:val="28"/>
          <w:szCs w:val="28"/>
        </w:rPr>
      </w:pPr>
      <w:proofErr w:type="gramStart"/>
      <w:r w:rsidRPr="00184A82">
        <w:rPr>
          <w:rStyle w:val="20"/>
        </w:rPr>
        <w:t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84A82">
        <w:rPr>
          <w:rStyle w:val="20"/>
        </w:rPr>
        <w:t>", составляет 5 лет.</w:t>
      </w:r>
    </w:p>
    <w:p w:rsidR="003F13CE" w:rsidRPr="00184A82" w:rsidRDefault="003F13CE" w:rsidP="003F13CE">
      <w:pPr>
        <w:widowControl w:val="0"/>
        <w:numPr>
          <w:ilvl w:val="0"/>
          <w:numId w:val="19"/>
        </w:numPr>
        <w:tabs>
          <w:tab w:val="left" w:pos="1359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>К субъектам малого и среднего предпринимательства занимающимся социально значимыми и приоритетными видами деятельности, относятся следующие категории:</w:t>
      </w:r>
    </w:p>
    <w:p w:rsidR="003F13CE" w:rsidRPr="00184A82" w:rsidRDefault="003F13CE" w:rsidP="003F13CE">
      <w:pPr>
        <w:widowControl w:val="0"/>
        <w:numPr>
          <w:ilvl w:val="0"/>
          <w:numId w:val="20"/>
        </w:numPr>
        <w:tabs>
          <w:tab w:val="left" w:pos="1177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>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3F13CE" w:rsidRPr="00184A82" w:rsidRDefault="003F13CE" w:rsidP="003F13CE">
      <w:pPr>
        <w:widowControl w:val="0"/>
        <w:numPr>
          <w:ilvl w:val="0"/>
          <w:numId w:val="20"/>
        </w:numPr>
        <w:tabs>
          <w:tab w:val="left" w:pos="1211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 xml:space="preserve">реализующие проекты в сфере </w:t>
      </w:r>
      <w:proofErr w:type="spellStart"/>
      <w:r w:rsidRPr="00184A82">
        <w:rPr>
          <w:rStyle w:val="20"/>
        </w:rPr>
        <w:t>импортозамещения</w:t>
      </w:r>
      <w:proofErr w:type="spellEnd"/>
      <w:r w:rsidRPr="00184A82">
        <w:rPr>
          <w:rStyle w:val="20"/>
        </w:rPr>
        <w:t>;</w:t>
      </w:r>
    </w:p>
    <w:p w:rsidR="003F13CE" w:rsidRPr="00184A82" w:rsidRDefault="003F13CE" w:rsidP="003F13CE">
      <w:pPr>
        <w:widowControl w:val="0"/>
        <w:numPr>
          <w:ilvl w:val="0"/>
          <w:numId w:val="20"/>
        </w:numPr>
        <w:tabs>
          <w:tab w:val="left" w:pos="1182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>занимающиеся производством, переработкой и сбытом сельскохозяйственной продукции;</w:t>
      </w:r>
    </w:p>
    <w:p w:rsidR="003F13CE" w:rsidRPr="00184A82" w:rsidRDefault="003F13CE" w:rsidP="003F13CE">
      <w:pPr>
        <w:widowControl w:val="0"/>
        <w:numPr>
          <w:ilvl w:val="0"/>
          <w:numId w:val="20"/>
        </w:numPr>
        <w:tabs>
          <w:tab w:val="left" w:pos="1172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 xml:space="preserve">начинающие новый бизнес по направлениям </w:t>
      </w:r>
      <w:proofErr w:type="gramStart"/>
      <w:r w:rsidRPr="00184A82">
        <w:rPr>
          <w:rStyle w:val="20"/>
        </w:rPr>
        <w:t>деятельности</w:t>
      </w:r>
      <w:proofErr w:type="gramEnd"/>
      <w:r w:rsidRPr="00184A82">
        <w:rPr>
          <w:rStyle w:val="20"/>
        </w:rPr>
        <w:t xml:space="preserve"> по которым оказывается государственная и муниципальная поддержка;</w:t>
      </w:r>
    </w:p>
    <w:p w:rsidR="003F13CE" w:rsidRPr="00184A82" w:rsidRDefault="003F13CE" w:rsidP="003F13CE">
      <w:pPr>
        <w:widowControl w:val="0"/>
        <w:numPr>
          <w:ilvl w:val="0"/>
          <w:numId w:val="20"/>
        </w:numPr>
        <w:tabs>
          <w:tab w:val="left" w:pos="1186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>организации, образующие инфраструктуру поддержки субъектов малого и среднего предпринимательства.</w:t>
      </w:r>
    </w:p>
    <w:p w:rsidR="003F13CE" w:rsidRPr="00184A82" w:rsidRDefault="003F13CE" w:rsidP="003F13CE">
      <w:pPr>
        <w:widowControl w:val="0"/>
        <w:numPr>
          <w:ilvl w:val="0"/>
          <w:numId w:val="19"/>
        </w:numPr>
        <w:tabs>
          <w:tab w:val="left" w:pos="1354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>Льготы по арендной плате не применяются, и арендная плата рассчитывается и взыскивается в полном объеме:</w:t>
      </w:r>
    </w:p>
    <w:p w:rsidR="003F13CE" w:rsidRPr="00184A82" w:rsidRDefault="003F13CE" w:rsidP="003F13CE">
      <w:pPr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>а</w:t>
      </w:r>
      <w:proofErr w:type="gramStart"/>
      <w:r w:rsidRPr="00184A82">
        <w:rPr>
          <w:rStyle w:val="20"/>
        </w:rPr>
        <w:t>)с</w:t>
      </w:r>
      <w:proofErr w:type="gramEnd"/>
      <w:r w:rsidRPr="00184A82">
        <w:rPr>
          <w:rStyle w:val="20"/>
        </w:rPr>
        <w:t xml:space="preserve"> того дня, с которого деятельность арендатора перестала соответствовать установленным требованиям,</w:t>
      </w:r>
    </w:p>
    <w:p w:rsidR="003F13CE" w:rsidRPr="00184A82" w:rsidRDefault="003F13CE" w:rsidP="003F13CE">
      <w:pPr>
        <w:widowControl w:val="0"/>
        <w:numPr>
          <w:ilvl w:val="0"/>
          <w:numId w:val="20"/>
        </w:numPr>
        <w:tabs>
          <w:tab w:val="left" w:pos="1182"/>
        </w:tabs>
        <w:ind w:firstLine="860"/>
        <w:jc w:val="both"/>
        <w:rPr>
          <w:sz w:val="28"/>
          <w:szCs w:val="28"/>
        </w:rPr>
      </w:pPr>
      <w:r w:rsidRPr="00184A82">
        <w:rPr>
          <w:rStyle w:val="20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DE52A2" w:rsidRPr="00134F8B" w:rsidRDefault="00DE52A2" w:rsidP="00DE52A2">
      <w:pPr>
        <w:ind w:firstLine="567"/>
        <w:rPr>
          <w:rFonts w:ascii="Arial" w:hAnsi="Arial" w:cs="Arial"/>
          <w:sz w:val="24"/>
          <w:szCs w:val="24"/>
        </w:rPr>
      </w:pPr>
    </w:p>
    <w:p w:rsidR="00DE52A2" w:rsidRPr="00134F8B" w:rsidRDefault="00DE52A2" w:rsidP="00DE52A2">
      <w:pPr>
        <w:ind w:firstLine="567"/>
        <w:rPr>
          <w:rFonts w:ascii="Arial" w:hAnsi="Arial" w:cs="Arial"/>
          <w:sz w:val="24"/>
          <w:szCs w:val="24"/>
        </w:rPr>
      </w:pP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3F13CE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378A" w:rsidRPr="00CD37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F13CE">
        <w:rPr>
          <w:rFonts w:ascii="Times New Roman" w:hAnsi="Times New Roman"/>
          <w:sz w:val="28"/>
          <w:szCs w:val="28"/>
        </w:rPr>
        <w:t>А.А.Заровный</w:t>
      </w:r>
    </w:p>
    <w:p w:rsidR="00CD378A" w:rsidRDefault="00CD378A" w:rsidP="00CD378A"/>
    <w:p w:rsidR="00C118D9" w:rsidRPr="00860833" w:rsidRDefault="00C118D9" w:rsidP="00B627E2">
      <w:pPr>
        <w:ind w:left="5103"/>
        <w:rPr>
          <w:sz w:val="28"/>
          <w:szCs w:val="28"/>
        </w:rPr>
      </w:pPr>
    </w:p>
    <w:sectPr w:rsidR="00C118D9" w:rsidRPr="00860833" w:rsidSect="00CD378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413638"/>
    <w:multiLevelType w:val="multilevel"/>
    <w:tmpl w:val="65BAE7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B0DC6"/>
    <w:multiLevelType w:val="multilevel"/>
    <w:tmpl w:val="0D7470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9F5587"/>
    <w:multiLevelType w:val="multilevel"/>
    <w:tmpl w:val="A66C1C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AF312F3"/>
    <w:multiLevelType w:val="hybridMultilevel"/>
    <w:tmpl w:val="B476892C"/>
    <w:lvl w:ilvl="0" w:tplc="42B80E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202BA"/>
    <w:multiLevelType w:val="multilevel"/>
    <w:tmpl w:val="A87E9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5F129B"/>
    <w:multiLevelType w:val="multilevel"/>
    <w:tmpl w:val="E5F69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18"/>
  </w:num>
  <w:num w:numId="14">
    <w:abstractNumId w:val="11"/>
  </w:num>
  <w:num w:numId="15">
    <w:abstractNumId w:val="15"/>
  </w:num>
  <w:num w:numId="16">
    <w:abstractNumId w:val="10"/>
  </w:num>
  <w:num w:numId="17">
    <w:abstractNumId w:val="4"/>
  </w:num>
  <w:num w:numId="18">
    <w:abstractNumId w:val="20"/>
  </w:num>
  <w:num w:numId="19">
    <w:abstractNumId w:val="2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579A4"/>
    <w:rsid w:val="00074C58"/>
    <w:rsid w:val="000979B1"/>
    <w:rsid w:val="000D4ECC"/>
    <w:rsid w:val="00141EE3"/>
    <w:rsid w:val="00181901"/>
    <w:rsid w:val="001C2ED5"/>
    <w:rsid w:val="001E1CD4"/>
    <w:rsid w:val="00211892"/>
    <w:rsid w:val="002575FB"/>
    <w:rsid w:val="00262DEA"/>
    <w:rsid w:val="002659A6"/>
    <w:rsid w:val="00267A4A"/>
    <w:rsid w:val="00283D7D"/>
    <w:rsid w:val="002B51D4"/>
    <w:rsid w:val="002C668C"/>
    <w:rsid w:val="002D75A1"/>
    <w:rsid w:val="002E6FCA"/>
    <w:rsid w:val="003835C8"/>
    <w:rsid w:val="003C24D0"/>
    <w:rsid w:val="003D2439"/>
    <w:rsid w:val="003F13CE"/>
    <w:rsid w:val="00454948"/>
    <w:rsid w:val="00470CF0"/>
    <w:rsid w:val="004877C7"/>
    <w:rsid w:val="004B1052"/>
    <w:rsid w:val="004B53DE"/>
    <w:rsid w:val="004E7122"/>
    <w:rsid w:val="004F3ADB"/>
    <w:rsid w:val="00563F99"/>
    <w:rsid w:val="00662E9F"/>
    <w:rsid w:val="00670EB8"/>
    <w:rsid w:val="006711A1"/>
    <w:rsid w:val="00687DD1"/>
    <w:rsid w:val="006D7E37"/>
    <w:rsid w:val="006F5CDB"/>
    <w:rsid w:val="00746B57"/>
    <w:rsid w:val="00761E8D"/>
    <w:rsid w:val="00781FBC"/>
    <w:rsid w:val="007F518C"/>
    <w:rsid w:val="008364D6"/>
    <w:rsid w:val="00860833"/>
    <w:rsid w:val="00872852"/>
    <w:rsid w:val="008D0FEF"/>
    <w:rsid w:val="009102B2"/>
    <w:rsid w:val="009558D1"/>
    <w:rsid w:val="009A3FA4"/>
    <w:rsid w:val="00A31C22"/>
    <w:rsid w:val="00A60298"/>
    <w:rsid w:val="00A80E98"/>
    <w:rsid w:val="00A906B6"/>
    <w:rsid w:val="00AE45EA"/>
    <w:rsid w:val="00B12B48"/>
    <w:rsid w:val="00B627E2"/>
    <w:rsid w:val="00B87921"/>
    <w:rsid w:val="00B956D6"/>
    <w:rsid w:val="00BD0911"/>
    <w:rsid w:val="00C018F2"/>
    <w:rsid w:val="00C118D9"/>
    <w:rsid w:val="00CA03E7"/>
    <w:rsid w:val="00CD378A"/>
    <w:rsid w:val="00DA2291"/>
    <w:rsid w:val="00DC23AC"/>
    <w:rsid w:val="00DE52A2"/>
    <w:rsid w:val="00E078F1"/>
    <w:rsid w:val="00E64369"/>
    <w:rsid w:val="00EB7952"/>
    <w:rsid w:val="00ED20D5"/>
    <w:rsid w:val="00EE002F"/>
    <w:rsid w:val="00EE4ACD"/>
    <w:rsid w:val="00F14376"/>
    <w:rsid w:val="00F26366"/>
    <w:rsid w:val="00F47ACD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9F"/>
  </w:style>
  <w:style w:type="paragraph" w:styleId="1">
    <w:name w:val="heading 1"/>
    <w:basedOn w:val="a"/>
    <w:next w:val="a"/>
    <w:qFormat/>
    <w:rsid w:val="00662E9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2E9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2E9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2E9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2E9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2E9F"/>
  </w:style>
  <w:style w:type="paragraph" w:styleId="a4">
    <w:name w:val="Balloon Text"/>
    <w:basedOn w:val="a"/>
    <w:semiHidden/>
    <w:rsid w:val="00662E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2E9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62E9F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CD378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D37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CD3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37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(2)"/>
    <w:basedOn w:val="a0"/>
    <w:rsid w:val="003F1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3F1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1"/>
    <w:locked/>
    <w:rsid w:val="003F13CE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c"/>
    <w:rsid w:val="003F13CE"/>
    <w:pPr>
      <w:widowControl w:val="0"/>
      <w:shd w:val="clear" w:color="auto" w:fill="FFFFFF"/>
      <w:spacing w:before="540" w:line="302" w:lineRule="exact"/>
      <w:jc w:val="both"/>
    </w:pPr>
    <w:rPr>
      <w:spacing w:val="5"/>
    </w:rPr>
  </w:style>
  <w:style w:type="character" w:customStyle="1" w:styleId="3pt">
    <w:name w:val="Основной текст + Интервал 3 pt"/>
    <w:basedOn w:val="ac"/>
    <w:rsid w:val="003F13CE"/>
    <w:rPr>
      <w:color w:val="000000"/>
      <w:spacing w:val="64"/>
      <w:w w:val="100"/>
      <w:position w:val="0"/>
      <w:lang w:val="ru-RU"/>
    </w:rPr>
  </w:style>
  <w:style w:type="paragraph" w:styleId="ad">
    <w:name w:val="List Paragraph"/>
    <w:basedOn w:val="a"/>
    <w:uiPriority w:val="34"/>
    <w:qFormat/>
    <w:rsid w:val="003F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15303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garantf1://36868984.10291/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garantf1://36868984.10292/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garantf1://36868984.10000/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garantf1://36868984.1029/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Прочноокоп</cp:lastModifiedBy>
  <cp:revision>2</cp:revision>
  <cp:lastPrinted>2019-09-23T06:01:00Z</cp:lastPrinted>
  <dcterms:created xsi:type="dcterms:W3CDTF">2019-10-29T11:35:00Z</dcterms:created>
  <dcterms:modified xsi:type="dcterms:W3CDTF">2019-10-29T11:35:00Z</dcterms:modified>
</cp:coreProperties>
</file>