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EC4F16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C4F16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EC4F16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C4F16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EC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F16" w:rsidRPr="00EC4F16">
              <w:rPr>
                <w:rFonts w:ascii="Arial" w:hAnsi="Arial" w:cs="Arial"/>
                <w:sz w:val="20"/>
                <w:szCs w:val="20"/>
              </w:rPr>
              <w:t>3</w:t>
            </w:r>
            <w:r w:rsidR="00A558D3" w:rsidRPr="00EC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EC4F16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EC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F16" w:rsidRPr="00EC4F16">
              <w:rPr>
                <w:rFonts w:ascii="Arial" w:hAnsi="Arial" w:cs="Arial"/>
                <w:sz w:val="20"/>
                <w:szCs w:val="20"/>
              </w:rPr>
              <w:t>10.</w:t>
            </w:r>
            <w:r w:rsidR="00D33C69" w:rsidRPr="00EC4F16">
              <w:rPr>
                <w:rFonts w:ascii="Arial" w:hAnsi="Arial" w:cs="Arial"/>
                <w:sz w:val="20"/>
                <w:szCs w:val="20"/>
              </w:rPr>
              <w:t>0</w:t>
            </w:r>
            <w:r w:rsidR="00EC4F16" w:rsidRPr="00EC4F16">
              <w:rPr>
                <w:rFonts w:ascii="Arial" w:hAnsi="Arial" w:cs="Arial"/>
                <w:sz w:val="20"/>
                <w:szCs w:val="20"/>
              </w:rPr>
              <w:t>3</w:t>
            </w:r>
            <w:r w:rsidR="00A43414" w:rsidRPr="00EC4F16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EC4F16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EC4F16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EC4F16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EC4F16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EC4F16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EC4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EC4F16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EC4F16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sz w:val="20"/>
          <w:szCs w:val="20"/>
        </w:rPr>
      </w:pPr>
    </w:p>
    <w:p w:rsidR="00D33C69" w:rsidRPr="00EC4F16" w:rsidRDefault="00D33C69" w:rsidP="00EC4F16">
      <w:pPr>
        <w:jc w:val="center"/>
        <w:rPr>
          <w:rFonts w:ascii="Arial" w:hAnsi="Arial" w:cs="Arial"/>
          <w:noProof/>
          <w:sz w:val="20"/>
          <w:szCs w:val="20"/>
        </w:rPr>
      </w:pPr>
      <w:r w:rsidRPr="00EC4F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F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F16">
        <w:rPr>
          <w:rFonts w:ascii="Arial" w:hAnsi="Arial" w:cs="Arial"/>
          <w:noProof/>
          <w:sz w:val="20"/>
          <w:szCs w:val="20"/>
        </w:rPr>
        <w:t>КРАСНОДАРСКИЙ КРАЙ</w:t>
      </w: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noProof/>
          <w:sz w:val="20"/>
          <w:szCs w:val="20"/>
        </w:rPr>
      </w:pPr>
      <w:r w:rsidRPr="00EC4F16">
        <w:rPr>
          <w:rFonts w:ascii="Arial" w:hAnsi="Arial" w:cs="Arial"/>
          <w:noProof/>
          <w:sz w:val="20"/>
          <w:szCs w:val="20"/>
        </w:rPr>
        <w:t>НОВОКУБАНСКИЙ РАЙОН</w:t>
      </w: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noProof/>
          <w:sz w:val="20"/>
          <w:szCs w:val="20"/>
        </w:rPr>
      </w:pPr>
      <w:r w:rsidRPr="00EC4F16">
        <w:rPr>
          <w:rFonts w:ascii="Arial" w:hAnsi="Arial" w:cs="Arial"/>
          <w:noProof/>
          <w:sz w:val="20"/>
          <w:szCs w:val="20"/>
        </w:rPr>
        <w:t>АДМИНИСТРАЦИЯ ПРОЧНООКОПСКОГО СЕЛЬСКОГО ПОСЕЛЕНИЯ</w:t>
      </w: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noProof/>
          <w:sz w:val="20"/>
          <w:szCs w:val="20"/>
        </w:rPr>
      </w:pPr>
      <w:r w:rsidRPr="00EC4F16">
        <w:rPr>
          <w:rFonts w:ascii="Arial" w:hAnsi="Arial" w:cs="Arial"/>
          <w:noProof/>
          <w:sz w:val="20"/>
          <w:szCs w:val="20"/>
        </w:rPr>
        <w:t>НОВОКУБАНСКОГО РАЙОНА</w:t>
      </w: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noProof/>
          <w:sz w:val="20"/>
          <w:szCs w:val="20"/>
        </w:rPr>
      </w:pP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ПОСТАНОВЛЕНИЕ</w:t>
      </w:r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sz w:val="20"/>
          <w:szCs w:val="20"/>
        </w:rPr>
      </w:pPr>
    </w:p>
    <w:p w:rsidR="00D33C69" w:rsidRPr="00EC4F16" w:rsidRDefault="00EC4F16" w:rsidP="00EC4F16">
      <w:pPr>
        <w:pStyle w:val="aff7"/>
        <w:jc w:val="center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05 марта</w:t>
      </w:r>
      <w:r w:rsidR="00D33C69" w:rsidRPr="00EC4F16">
        <w:rPr>
          <w:rFonts w:ascii="Arial" w:hAnsi="Arial" w:cs="Arial"/>
          <w:sz w:val="20"/>
          <w:szCs w:val="20"/>
        </w:rPr>
        <w:t xml:space="preserve"> 2021ода</w:t>
      </w:r>
      <w:r w:rsidR="00D33C69" w:rsidRPr="00EC4F16">
        <w:rPr>
          <w:rFonts w:ascii="Arial" w:hAnsi="Arial" w:cs="Arial"/>
          <w:sz w:val="20"/>
          <w:szCs w:val="20"/>
        </w:rPr>
        <w:tab/>
      </w:r>
      <w:r w:rsidR="00D33C69" w:rsidRPr="00EC4F16">
        <w:rPr>
          <w:rFonts w:ascii="Arial" w:hAnsi="Arial" w:cs="Arial"/>
          <w:sz w:val="20"/>
          <w:szCs w:val="20"/>
        </w:rPr>
        <w:tab/>
        <w:t xml:space="preserve">№ </w:t>
      </w:r>
      <w:r w:rsidRPr="00EC4F16">
        <w:rPr>
          <w:rFonts w:ascii="Arial" w:hAnsi="Arial" w:cs="Arial"/>
          <w:sz w:val="20"/>
          <w:szCs w:val="20"/>
        </w:rPr>
        <w:t>8</w:t>
      </w:r>
      <w:r w:rsidR="00D33C69" w:rsidRPr="00EC4F16">
        <w:rPr>
          <w:rFonts w:ascii="Arial" w:hAnsi="Arial" w:cs="Arial"/>
          <w:sz w:val="20"/>
          <w:szCs w:val="20"/>
        </w:rPr>
        <w:tab/>
      </w:r>
      <w:r w:rsidR="00D33C69" w:rsidRPr="00EC4F16">
        <w:rPr>
          <w:rFonts w:ascii="Arial" w:hAnsi="Arial" w:cs="Arial"/>
          <w:sz w:val="20"/>
          <w:szCs w:val="20"/>
        </w:rPr>
        <w:tab/>
        <w:t xml:space="preserve">ст. </w:t>
      </w:r>
      <w:proofErr w:type="spellStart"/>
      <w:r w:rsidR="00D33C69" w:rsidRPr="00EC4F16">
        <w:rPr>
          <w:rFonts w:ascii="Arial" w:hAnsi="Arial" w:cs="Arial"/>
          <w:sz w:val="20"/>
          <w:szCs w:val="20"/>
        </w:rPr>
        <w:t>Прочноокопская</w:t>
      </w:r>
      <w:proofErr w:type="spellEnd"/>
    </w:p>
    <w:p w:rsidR="00D33C69" w:rsidRPr="00EC4F16" w:rsidRDefault="00D33C69" w:rsidP="00EC4F16">
      <w:pPr>
        <w:pStyle w:val="aff7"/>
        <w:jc w:val="center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EC4F16">
        <w:rPr>
          <w:rFonts w:ascii="Arial" w:hAnsi="Arial" w:cs="Arial"/>
          <w:b/>
          <w:bCs/>
          <w:sz w:val="20"/>
          <w:szCs w:val="20"/>
        </w:rPr>
        <w:t>О социальном и материальном стимулировании участия граждан и общественных объединений в добровольной пожарной охране на территории Прочноокопского сельского поселения</w:t>
      </w:r>
    </w:p>
    <w:p w:rsidR="00EC4F16" w:rsidRPr="00EC4F16" w:rsidRDefault="00EC4F16" w:rsidP="00EC4F16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EC4F16">
        <w:rPr>
          <w:rFonts w:ascii="Arial" w:hAnsi="Arial" w:cs="Arial"/>
          <w:b/>
          <w:bCs/>
          <w:sz w:val="20"/>
          <w:szCs w:val="20"/>
        </w:rPr>
        <w:t>Новокубанского района</w:t>
      </w:r>
    </w:p>
    <w:p w:rsidR="00EC4F16" w:rsidRDefault="00EC4F16" w:rsidP="00EC4F16">
      <w:pPr>
        <w:shd w:val="clear" w:color="auto" w:fill="FFFFFF"/>
        <w:tabs>
          <w:tab w:val="left" w:pos="4215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shd w:val="clear" w:color="auto" w:fill="FFFFFF"/>
        <w:tabs>
          <w:tab w:val="left" w:pos="4215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C4F16">
        <w:rPr>
          <w:rFonts w:ascii="Arial" w:hAnsi="Arial" w:cs="Arial"/>
          <w:sz w:val="20"/>
          <w:szCs w:val="20"/>
        </w:rPr>
        <w:t>В соответствии с Федеральными законами от 21</w:t>
      </w:r>
      <w:r>
        <w:rPr>
          <w:rFonts w:ascii="Arial" w:hAnsi="Arial" w:cs="Arial"/>
          <w:sz w:val="20"/>
          <w:szCs w:val="20"/>
        </w:rPr>
        <w:t xml:space="preserve"> декабря 1994 года </w:t>
      </w:r>
      <w:r w:rsidRPr="00EC4F16">
        <w:rPr>
          <w:rFonts w:ascii="Arial" w:hAnsi="Arial" w:cs="Arial"/>
          <w:sz w:val="20"/>
          <w:szCs w:val="20"/>
        </w:rPr>
        <w:t>№69-ФЗ «О пожарной безопасности», от 6 мая 2011 года №100-ФЗ «О добровольной пожарной охране», от 6 октября 2003 года  №131-ФЗ «Об общих принципах организации местного самоуправления в Российской Федерации», в целях материального стимулирования участия граждан и общественных объединений в добровольной пожарной охране, в том числе участия в борьбе с пожарами</w:t>
      </w:r>
      <w:proofErr w:type="gramEnd"/>
      <w:r w:rsidRPr="00EC4F16">
        <w:rPr>
          <w:rFonts w:ascii="Arial" w:hAnsi="Arial" w:cs="Arial"/>
          <w:sz w:val="20"/>
          <w:szCs w:val="20"/>
        </w:rPr>
        <w:t xml:space="preserve">, а также создания условий для организации добровольной пожарной охраны и участия граждан в обеспечении первичных мер пожарной безопасности на территории Прочноокопского сельского поселения Новокубанского района  </w:t>
      </w:r>
      <w:proofErr w:type="spellStart"/>
      <w:proofErr w:type="gramStart"/>
      <w:r w:rsidRPr="00EC4F16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EC4F16">
        <w:rPr>
          <w:rFonts w:ascii="Arial" w:hAnsi="Arial" w:cs="Arial"/>
          <w:sz w:val="20"/>
          <w:szCs w:val="20"/>
        </w:rPr>
        <w:t xml:space="preserve"> о с т а </w:t>
      </w:r>
      <w:proofErr w:type="spellStart"/>
      <w:r w:rsidRPr="00EC4F16">
        <w:rPr>
          <w:rFonts w:ascii="Arial" w:hAnsi="Arial" w:cs="Arial"/>
          <w:sz w:val="20"/>
          <w:szCs w:val="20"/>
        </w:rPr>
        <w:t>н</w:t>
      </w:r>
      <w:proofErr w:type="spellEnd"/>
      <w:r w:rsidRPr="00EC4F16">
        <w:rPr>
          <w:rFonts w:ascii="Arial" w:hAnsi="Arial" w:cs="Arial"/>
          <w:sz w:val="20"/>
          <w:szCs w:val="20"/>
        </w:rPr>
        <w:t xml:space="preserve"> о в л я ю:</w:t>
      </w: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1. Утвердить Положение о социальном и материальном стимулировании участия граждан и общественных объединений в добровольной пожарной охране на территории Прочноокопского сельского поселения Новокубанского района согласно приложению к настоящему постановлению.</w:t>
      </w: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2. Заместителю главы Прочноокопского сельского поселения Новокубанского района (</w:t>
      </w:r>
      <w:proofErr w:type="spellStart"/>
      <w:r w:rsidRPr="00EC4F16">
        <w:rPr>
          <w:rFonts w:ascii="Arial" w:hAnsi="Arial" w:cs="Arial"/>
          <w:sz w:val="20"/>
          <w:szCs w:val="20"/>
        </w:rPr>
        <w:t>Безнебеева</w:t>
      </w:r>
      <w:proofErr w:type="spellEnd"/>
      <w:r w:rsidRPr="00EC4F16">
        <w:rPr>
          <w:rFonts w:ascii="Arial" w:hAnsi="Arial" w:cs="Arial"/>
          <w:sz w:val="20"/>
          <w:szCs w:val="20"/>
        </w:rPr>
        <w:t>) опубликовать настоящее постановление в информационном  бюллетене «Вестник Прочноокопского сельского поселения Новокубанского района» и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3. </w:t>
      </w:r>
      <w:proofErr w:type="gramStart"/>
      <w:r w:rsidRPr="00EC4F16">
        <w:rPr>
          <w:rFonts w:ascii="Arial" w:hAnsi="Arial" w:cs="Arial"/>
          <w:sz w:val="20"/>
          <w:szCs w:val="20"/>
        </w:rPr>
        <w:t>Контроль за</w:t>
      </w:r>
      <w:proofErr w:type="gramEnd"/>
      <w:r w:rsidRPr="00EC4F16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4. Постановление вступает в силу со дня его опубликования в информационном бюллетене «Вестник Прочноокопского сельского поселения Новокубанского района».</w:t>
      </w: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Глава</w:t>
      </w:r>
    </w:p>
    <w:p w:rsidR="00EC4F16" w:rsidRP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Прочноокопского сельского </w:t>
      </w: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поселения </w:t>
      </w:r>
      <w:r>
        <w:rPr>
          <w:rFonts w:ascii="Arial" w:hAnsi="Arial" w:cs="Arial"/>
          <w:spacing w:val="1"/>
          <w:sz w:val="20"/>
          <w:szCs w:val="20"/>
        </w:rPr>
        <w:t xml:space="preserve">Новокубанского района </w:t>
      </w: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Р.Ю. Лысенко</w:t>
      </w: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Приложение </w:t>
      </w:r>
    </w:p>
    <w:p w:rsidR="00EC4F16" w:rsidRDefault="00EC4F16" w:rsidP="00EC4F1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C4F16" w:rsidRDefault="00EC4F16" w:rsidP="00EC4F1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Прочноокопского сельского поселения </w:t>
      </w:r>
    </w:p>
    <w:p w:rsidR="00EC4F16" w:rsidRPr="00EC4F16" w:rsidRDefault="00EC4F16" w:rsidP="00EC4F1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Новокубанского района</w:t>
      </w:r>
    </w:p>
    <w:p w:rsidR="00EC4F16" w:rsidRDefault="00EC4F16" w:rsidP="00EC4F1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от  </w:t>
      </w:r>
      <w:r>
        <w:rPr>
          <w:rFonts w:ascii="Arial" w:hAnsi="Arial" w:cs="Arial"/>
          <w:sz w:val="20"/>
          <w:szCs w:val="20"/>
        </w:rPr>
        <w:t>05.03.2021 г</w:t>
      </w:r>
      <w:r w:rsidRPr="00EC4F16">
        <w:rPr>
          <w:rFonts w:ascii="Arial" w:hAnsi="Arial" w:cs="Arial"/>
          <w:sz w:val="20"/>
          <w:szCs w:val="20"/>
        </w:rPr>
        <w:t xml:space="preserve">  № </w:t>
      </w:r>
      <w:r>
        <w:rPr>
          <w:rFonts w:ascii="Arial" w:hAnsi="Arial" w:cs="Arial"/>
          <w:sz w:val="20"/>
          <w:szCs w:val="20"/>
        </w:rPr>
        <w:t>8</w:t>
      </w:r>
    </w:p>
    <w:p w:rsidR="00EC4F16" w:rsidRDefault="00EC4F16" w:rsidP="00EC4F1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C4F16" w:rsidRDefault="00EC4F16" w:rsidP="00EC4F1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ПОЛОЖЕНИЕ О СОЦИАЛЬНОМ И МАТЕРИАЛЬНОМ СТИМУЛИРОВАНИИ УЧАСТИЯ ГРАЖДАН И ОБЩЕСТВЕННЫХ ОБЪЕДИНЕНИЙ В ДОБРОВОЛЬНОЙ ПОЖАРНОЙ ОХРАНЕ НА ТЕРРИТОРИИ ПРОЧНООКОПСКОГО СЕЛЬСКОГО ПОСЕЛЕНИЯ НОВОКУБАНСКОГО РАЙОНА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1. Общие положения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lastRenderedPageBreak/>
        <w:t>1. Настоящее Положение разработано в соответствии с Федеральным законом от 21 декабря 1994 года № 69-ФЗ «О пожарной безопасности», Федеральным законом от 6 мая 2011 года №100-ФЗ «О добровольной пожарной охране».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2.Социальное и материальное стимулирование участия граждан и общественных объединений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3.Органы местного самоуправления Прочноокопского сельского поселения Новокубанского района обеспечивают соблюдение  прав и законных интересов граждан и общественных объединений в добровольной пожарной охране, принимающих непосредственное участие в профилактике и тушении пожаров, проведении аварийно-спасательных работ в населённых пунктах Прочноокопского сельского поселения Новокубанского района, предусматривают  систему мер правовой и социальной защиты добровольных пожарных и оказывают  поддержку при осуществлении ими своей деятельности в</w:t>
      </w:r>
      <w:proofErr w:type="gramEnd"/>
      <w:r w:rsidRPr="00EC4F16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соответствии</w:t>
      </w:r>
      <w:proofErr w:type="gramEnd"/>
      <w:r w:rsidRPr="00EC4F16">
        <w:rPr>
          <w:rFonts w:ascii="Arial" w:hAnsi="Arial" w:cs="Arial"/>
          <w:spacing w:val="1"/>
          <w:sz w:val="20"/>
          <w:szCs w:val="20"/>
        </w:rPr>
        <w:t xml:space="preserve"> с законодательством Российской Федерации, законодательством Краснодарского края и муниципальными правовыми актами. 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4.Администрация Прочноокопского сельского поселения Новокубанского района создаёт условия для организации добровольной пожарной охраны на территории Прочноокопского сельского поселения Новокубанского района: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- финансирует приобретение оборудования для тушения пожаров и сре</w:t>
      </w: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дств  пр</w:t>
      </w:r>
      <w:proofErr w:type="gramEnd"/>
      <w:r w:rsidRPr="00EC4F16">
        <w:rPr>
          <w:rFonts w:ascii="Arial" w:hAnsi="Arial" w:cs="Arial"/>
          <w:spacing w:val="1"/>
          <w:sz w:val="20"/>
          <w:szCs w:val="20"/>
        </w:rPr>
        <w:t>отивопожарной пропаганды;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- содействует привлечению жителей Прочноокопского сельского поселения Новокубанского района к участию в добровольной пожарной охране и проведению агитационной работы.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2. Виды и порядок стимулирования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5.Материальное  стимулирование деятельности  добровольных  пожарных в соответствии с настоящим Положением осуществляется на основании 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пострадавшим, применяется к наиболее отличившимся добровольным пожарным.</w:t>
      </w:r>
      <w:proofErr w:type="gramEnd"/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6. При определении вида и размера материального стимулирования добровольных пожарных учитываются: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а)  продолжительность  фактического участия добровольного пожарного в мероприятиях по профилактике и (или) тушению пожаров и в проведении аварийно-спасательных работ, с учётом интенсивности и характера нагрузки;</w:t>
      </w:r>
      <w:proofErr w:type="gramEnd"/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в) социальная значимость действий добровольного пожарного, осуществлённых во время выполнения задач по профилактике и (или) тушению пожаров, проведению аварийно-спасательных работ, спасению людей при пожарах и оказанию первой помощи пострадавшим;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 xml:space="preserve">7. </w:t>
      </w: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Применение стимулирующих мер производится 1раз в год на основании постановления администрации Прочноокопского сельского поселения Новокубанского района, которое издаётся  по результатам рассмотрения главой Прочноокопского сельского поселения Новокубанского района акта выполненных работ, в котором в отношении каждого добровольного пожарного перечисляются все мероприятия, в которых он принял личное участие,  и  ходатайства добровольной  пожарной охраны о материальном поощрении.</w:t>
      </w:r>
      <w:proofErr w:type="gramEnd"/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 xml:space="preserve">8. Материальное стимулирование добровольных пожарных за участие в мероприятиях по профилактике и (или) тушению пожаров, в проведении аварийно-спасательных работ, а также за спасение людей и имущества при пожарах и оказание первой помощи пострадавшим  может быть произведено в виде денежного вознаграждения, ценного подарка или объявления благодарности. 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9. Средства стимулирующей выплаты перечисляются администрацией Прочноокопского сельского поселения Новокубанского района на счёт физического лица – получателя выплаты, открытый в кредитном учреждении (учреждении банка).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10. Ценные подарки членам добровольной пожарной охраны вручаются в торжественной обстановке главой Прочноокопского сельского поселения Новокубанского района и приурочиваются к памятной дате.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 xml:space="preserve">11.Администрация Прочноокопского сельского поселения Новокубанского района вправе ходатайствовать перед администрацией муниципального образования </w:t>
      </w:r>
      <w:proofErr w:type="spellStart"/>
      <w:r w:rsidRPr="00EC4F16">
        <w:rPr>
          <w:rFonts w:ascii="Arial" w:hAnsi="Arial" w:cs="Arial"/>
          <w:spacing w:val="1"/>
          <w:sz w:val="20"/>
          <w:szCs w:val="20"/>
        </w:rPr>
        <w:t>Новокубанский</w:t>
      </w:r>
      <w:proofErr w:type="spellEnd"/>
      <w:r w:rsidRPr="00EC4F16">
        <w:rPr>
          <w:rFonts w:ascii="Arial" w:hAnsi="Arial" w:cs="Arial"/>
          <w:spacing w:val="1"/>
          <w:sz w:val="20"/>
          <w:szCs w:val="20"/>
        </w:rPr>
        <w:t xml:space="preserve"> район о первоочередном устройстве детей из семей добровольных пожарных, которые зарегистрированы в реестре добровольных пожарных не менее 2-х лет, в детские дошкольные учреждения, а также перед руководителями организаций (учреждений), в которых работают добровольные пожарные, о </w:t>
      </w:r>
      <w:r w:rsidRPr="00EC4F16">
        <w:rPr>
          <w:rFonts w:ascii="Arial" w:hAnsi="Arial" w:cs="Arial"/>
          <w:spacing w:val="1"/>
          <w:sz w:val="20"/>
          <w:szCs w:val="20"/>
        </w:rPr>
        <w:lastRenderedPageBreak/>
        <w:t>предоставлении добровольным пожарным, зарегистрированным в реестре добровольных пожарных не менее 2-х</w:t>
      </w:r>
      <w:proofErr w:type="gramEnd"/>
      <w:r w:rsidRPr="00EC4F16">
        <w:rPr>
          <w:rFonts w:ascii="Arial" w:hAnsi="Arial" w:cs="Arial"/>
          <w:spacing w:val="1"/>
          <w:sz w:val="20"/>
          <w:szCs w:val="20"/>
        </w:rPr>
        <w:t xml:space="preserve"> лет,  3-х дополнительных дней к основному отпуску.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12. В материальном и социальном стимулировании за соответствующий период добровольному пожарному может быть отказано полностью или частично: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а) в случае  выполнения обязанностей добровольного пожарного в состоянии алкогольного или иного опьянения;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б) в случае некачественного выполнения мероприятий, за выполнение которых предусмотрено стимулирование;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в) при отсутствии финансовых сре</w:t>
      </w: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дств дл</w:t>
      </w:r>
      <w:proofErr w:type="gramEnd"/>
      <w:r w:rsidRPr="00EC4F16">
        <w:rPr>
          <w:rFonts w:ascii="Arial" w:hAnsi="Arial" w:cs="Arial"/>
          <w:spacing w:val="1"/>
          <w:sz w:val="20"/>
          <w:szCs w:val="20"/>
        </w:rPr>
        <w:t>я выплаты материального стимулирования.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3. Размеры материального стимулирования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13. Сумма денежного вознаграждения или стоимость ценного подарка для добровольного пожарного  определяются индивидуально, в зависимости от вида его личного участия в обеспечении мер пожарной безопасности.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14. Размер материального стимулирования устанавливается за личное участие: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proofErr w:type="gramStart"/>
      <w:r w:rsidRPr="00EC4F16">
        <w:rPr>
          <w:rFonts w:ascii="Arial" w:hAnsi="Arial" w:cs="Arial"/>
          <w:spacing w:val="1"/>
          <w:sz w:val="20"/>
          <w:szCs w:val="20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  - в размере 1000 рублей;</w:t>
      </w:r>
      <w:proofErr w:type="gramEnd"/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б) в учениях, тренировках и иных сборах, проводимых с привлечением добровольных пожарных, – в размере 500 рублей за каждое учение, тренировку или иные сборы, проведённые в соответствии с утверждённым графиком сборов;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в) в локализации пожара и спасении людей и имущества – 3000 рублей;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г) в принятии мер по своевременному оповещению населения и подразделений Государственной противопожарной службы о пожаре – 500 рублей;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proofErr w:type="spellStart"/>
      <w:r w:rsidRPr="00EC4F16">
        <w:rPr>
          <w:rFonts w:ascii="Arial" w:hAnsi="Arial" w:cs="Arial"/>
          <w:spacing w:val="1"/>
          <w:sz w:val="20"/>
          <w:szCs w:val="20"/>
        </w:rPr>
        <w:t>д</w:t>
      </w:r>
      <w:proofErr w:type="spellEnd"/>
      <w:r w:rsidRPr="00EC4F16">
        <w:rPr>
          <w:rFonts w:ascii="Arial" w:hAnsi="Arial" w:cs="Arial"/>
          <w:spacing w:val="1"/>
          <w:sz w:val="20"/>
          <w:szCs w:val="20"/>
        </w:rPr>
        <w:t>) в оказании первой медицинской помощи пострадавшим – 1000 рублей;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е) в спасении людей при пожарах или при проведении аварийно-спасательных работ – 5000 рублей;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ж) в спасении имущества при пожарах или при проведении аварийно-спасательных работ –  4000 рублей;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 xml:space="preserve">е) за содержание в исправном состоянии средств обеспечения пожарной безопасности, включая обслуживание пожарных автоцистерн, </w:t>
      </w:r>
      <w:proofErr w:type="spellStart"/>
      <w:r w:rsidRPr="00EC4F16">
        <w:rPr>
          <w:rFonts w:ascii="Arial" w:hAnsi="Arial" w:cs="Arial"/>
          <w:spacing w:val="1"/>
          <w:sz w:val="20"/>
          <w:szCs w:val="20"/>
        </w:rPr>
        <w:t>мотопомп</w:t>
      </w:r>
      <w:proofErr w:type="spellEnd"/>
      <w:r w:rsidRPr="00EC4F16">
        <w:rPr>
          <w:rFonts w:ascii="Arial" w:hAnsi="Arial" w:cs="Arial"/>
          <w:spacing w:val="1"/>
          <w:sz w:val="20"/>
          <w:szCs w:val="20"/>
        </w:rPr>
        <w:t xml:space="preserve"> и иного пожарно-технического вооружения – 2500 рублей.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15.Общий размер материального стимулирования добровольного пожарного может складываться из нескольких сумм в соответствии с фактическим количеством видов его участия в обеспечении мер пожарной безопасности.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16.Стоимость ценного подарка для поощрения добровольного пожарного не должна превышать 5000 рублей.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>4. Источники финансирования</w:t>
      </w: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EC4F16" w:rsidRPr="00EC4F16" w:rsidRDefault="00EC4F16" w:rsidP="00EC4F1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EC4F16">
        <w:rPr>
          <w:rFonts w:ascii="Arial" w:hAnsi="Arial" w:cs="Arial"/>
          <w:spacing w:val="1"/>
          <w:sz w:val="20"/>
          <w:szCs w:val="20"/>
        </w:rPr>
        <w:t xml:space="preserve">17. Финансирование материального стимулирования участия граждан и общественных объединений в добровольной пожарной охране осуществляется в пределах ассигнований, предусмотренных на эти цели в рамках муниципальной программы Прочноокопского сельского поселения Новокубанского района «Обеспечение безопасности населения Прочноокопского сельского поселения Новокубанского района». </w:t>
      </w:r>
    </w:p>
    <w:p w:rsidR="00EC4F16" w:rsidRPr="00EC4F16" w:rsidRDefault="00EC4F16" w:rsidP="00EC4F16">
      <w:pPr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jc w:val="both"/>
        <w:rPr>
          <w:rFonts w:ascii="Arial" w:hAnsi="Arial" w:cs="Arial"/>
          <w:sz w:val="20"/>
          <w:szCs w:val="20"/>
        </w:rPr>
      </w:pPr>
    </w:p>
    <w:p w:rsidR="00EC4F16" w:rsidRPr="00EC4F16" w:rsidRDefault="00EC4F16" w:rsidP="00EC4F16">
      <w:pPr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 xml:space="preserve">Главный специалист администрации Прочноокопского </w:t>
      </w:r>
    </w:p>
    <w:p w:rsidR="00EC4F16" w:rsidRDefault="00EC4F16" w:rsidP="00EC4F16">
      <w:pPr>
        <w:jc w:val="both"/>
        <w:rPr>
          <w:rFonts w:ascii="Arial" w:hAnsi="Arial" w:cs="Arial"/>
          <w:sz w:val="20"/>
          <w:szCs w:val="20"/>
        </w:rPr>
      </w:pPr>
      <w:r w:rsidRPr="00EC4F16">
        <w:rPr>
          <w:rFonts w:ascii="Arial" w:hAnsi="Arial" w:cs="Arial"/>
          <w:sz w:val="20"/>
          <w:szCs w:val="20"/>
        </w:rPr>
        <w:t>сельского поселения Новокубанского района                                И.И. Хрипунова</w:t>
      </w:r>
    </w:p>
    <w:p w:rsidR="00DB2910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p w:rsidR="00DB2910" w:rsidRPr="00EC4F16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EC4F16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EC4F16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16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 xml:space="preserve">352235, Краснодарский край, </w:t>
            </w:r>
            <w:proofErr w:type="spellStart"/>
            <w:r w:rsidRPr="00EC4F16">
              <w:rPr>
                <w:rFonts w:ascii="Arial" w:hAnsi="Arial" w:cs="Arial"/>
                <w:sz w:val="20"/>
                <w:szCs w:val="20"/>
              </w:rPr>
              <w:t>Новокубанский</w:t>
            </w:r>
            <w:proofErr w:type="spellEnd"/>
            <w:r w:rsidRPr="00EC4F16">
              <w:rPr>
                <w:rFonts w:ascii="Arial" w:hAnsi="Arial" w:cs="Arial"/>
                <w:sz w:val="20"/>
                <w:szCs w:val="20"/>
              </w:rPr>
              <w:t xml:space="preserve"> район, ст. </w:t>
            </w:r>
            <w:proofErr w:type="spellStart"/>
            <w:r w:rsidRPr="00EC4F16">
              <w:rPr>
                <w:rFonts w:ascii="Arial" w:hAnsi="Arial" w:cs="Arial"/>
                <w:sz w:val="20"/>
                <w:szCs w:val="20"/>
              </w:rPr>
              <w:t>Прочноокопская</w:t>
            </w:r>
            <w:proofErr w:type="spellEnd"/>
            <w:r w:rsidRPr="00EC4F16">
              <w:rPr>
                <w:rFonts w:ascii="Arial" w:hAnsi="Arial" w:cs="Arial"/>
                <w:sz w:val="20"/>
                <w:szCs w:val="20"/>
              </w:rPr>
              <w:t>, ул. Ленина 151.</w:t>
            </w:r>
          </w:p>
          <w:p w:rsidR="00EC4F16" w:rsidRPr="00EC4F16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EC4F16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C4F16">
              <w:rPr>
                <w:rFonts w:ascii="Arial" w:hAnsi="Arial" w:cs="Arial"/>
                <w:sz w:val="20"/>
                <w:szCs w:val="20"/>
              </w:rPr>
              <w:t>.01.2021г  в 10-00</w:t>
            </w: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C4F1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C4F16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EC4F16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F16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EC4F16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EC4F16" w:rsidSect="00B52DD0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EC4F16" w:rsidRDefault="00EC4F16" w:rsidP="00EC4F16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EC4F16" w:rsidSect="00A82C01">
      <w:headerReference w:type="even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50" w:rsidRDefault="00BF1C50">
      <w:r>
        <w:separator/>
      </w:r>
    </w:p>
  </w:endnote>
  <w:endnote w:type="continuationSeparator" w:id="0">
    <w:p w:rsidR="00BF1C50" w:rsidRDefault="00BF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50" w:rsidRDefault="00BF1C50">
      <w:r>
        <w:separator/>
      </w:r>
    </w:p>
  </w:footnote>
  <w:footnote w:type="continuationSeparator" w:id="0">
    <w:p w:rsidR="00BF1C50" w:rsidRDefault="00BF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EC4F16">
        <w:pPr>
          <w:pStyle w:val="af3"/>
          <w:jc w:val="center"/>
        </w:pPr>
        <w:fldSimple w:instr="PAGE   \* MERGEFORMAT">
          <w:r w:rsidR="00DB2910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934B4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B4E52"/>
    <w:rsid w:val="00AE1B58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3148"/>
    <w:rsid w:val="00B8408C"/>
    <w:rsid w:val="00B844CD"/>
    <w:rsid w:val="00B84A81"/>
    <w:rsid w:val="00B8676A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72584"/>
    <w:rsid w:val="00E912D7"/>
    <w:rsid w:val="00E95A9F"/>
    <w:rsid w:val="00EA7185"/>
    <w:rsid w:val="00EB3DC5"/>
    <w:rsid w:val="00EB673D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uiPriority w:val="59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99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D0F8-2AE6-4A8E-A764-1F091633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10422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Пользователь Windows</cp:lastModifiedBy>
  <cp:revision>2</cp:revision>
  <cp:lastPrinted>2018-05-19T12:31:00Z</cp:lastPrinted>
  <dcterms:created xsi:type="dcterms:W3CDTF">2021-03-19T11:50:00Z</dcterms:created>
  <dcterms:modified xsi:type="dcterms:W3CDTF">2021-03-19T11:50:00Z</dcterms:modified>
</cp:coreProperties>
</file>